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6B1C06B" w14:textId="77777777" w:rsidR="00B31D5C" w:rsidRDefault="00B31D5C" w:rsidP="00B31D5C">
      <w:pPr>
        <w:pStyle w:val="Titolo1"/>
        <w:jc w:val="center"/>
        <w:rPr>
          <w:lang w:val="en-US"/>
        </w:rPr>
      </w:pPr>
      <w:r>
        <w:rPr>
          <w:lang w:val="en-US"/>
        </w:rPr>
        <w:t>PhD in</w:t>
      </w:r>
      <w:r>
        <w:rPr>
          <w:rStyle w:val="hps"/>
          <w:rFonts w:ascii="Arial" w:hAnsi="Arial" w:cs="Arial"/>
          <w:color w:val="222222"/>
          <w:sz w:val="24"/>
          <w:szCs w:val="24"/>
          <w:lang w:val="en"/>
        </w:rPr>
        <w:t xml:space="preserve"> </w:t>
      </w:r>
      <w:r>
        <w:rPr>
          <w:lang w:val="en"/>
        </w:rPr>
        <w:t xml:space="preserve">Information </w:t>
      </w:r>
      <w:r w:rsidR="004729AF">
        <w:rPr>
          <w:lang w:val="en"/>
        </w:rPr>
        <w:t xml:space="preserve">and Communication </w:t>
      </w:r>
      <w:r>
        <w:rPr>
          <w:lang w:val="en"/>
        </w:rPr>
        <w:t xml:space="preserve">Technology </w:t>
      </w:r>
      <w:r w:rsidR="004729AF">
        <w:rPr>
          <w:lang w:val="en"/>
        </w:rPr>
        <w:t>for Health</w:t>
      </w:r>
    </w:p>
    <w:p w14:paraId="4C2FB392" w14:textId="77777777" w:rsidR="00B31D5C" w:rsidRDefault="00B31D5C" w:rsidP="00B31D5C">
      <w:pPr>
        <w:pStyle w:val="Titolo1"/>
        <w:jc w:val="center"/>
        <w:rPr>
          <w:rStyle w:val="hps"/>
          <w:rFonts w:ascii="Arial" w:hAnsi="Arial" w:cs="Arial"/>
          <w:color w:val="222222"/>
          <w:sz w:val="24"/>
          <w:szCs w:val="24"/>
        </w:rPr>
      </w:pPr>
      <w:r>
        <w:t>Università degli Studi di Napoli Federico II</w:t>
      </w:r>
    </w:p>
    <w:p w14:paraId="1E6E381A" w14:textId="77777777" w:rsidR="00222FAD" w:rsidRPr="00222FAD" w:rsidRDefault="00B31D5C" w:rsidP="00222FAD">
      <w:pPr>
        <w:pStyle w:val="Titolo1"/>
        <w:rPr>
          <w:lang w:val="en-US"/>
        </w:rPr>
      </w:pPr>
      <w:r w:rsidRPr="00BA60EE">
        <w:rPr>
          <w:lang w:val="en-US"/>
        </w:rPr>
        <w:t>Module</w:t>
      </w:r>
      <w:r w:rsidR="00A14B99" w:rsidRPr="00BA60EE">
        <w:rPr>
          <w:lang w:val="en-US"/>
        </w:rPr>
        <w:t xml:space="preserve"> Title</w:t>
      </w:r>
      <w:r w:rsidR="005618CF" w:rsidRPr="00BA60EE">
        <w:rPr>
          <w:lang w:val="en-US"/>
        </w:rPr>
        <w:t xml:space="preserve">: </w:t>
      </w:r>
      <w:r w:rsidR="00222FAD" w:rsidRPr="00222FAD">
        <w:rPr>
          <w:lang w:val="en-US"/>
        </w:rPr>
        <w:t>Professional skills in clinical environment for biomedical</w:t>
      </w:r>
    </w:p>
    <w:p w14:paraId="3208BD2C" w14:textId="056AEDB4" w:rsidR="00B31D5C" w:rsidRPr="00222FAD" w:rsidRDefault="00222FAD" w:rsidP="00222FAD">
      <w:pPr>
        <w:pStyle w:val="Titolo1"/>
        <w:spacing w:before="120"/>
        <w:rPr>
          <w:lang w:val="en-US"/>
        </w:rPr>
      </w:pPr>
      <w:r w:rsidRPr="00222FAD">
        <w:rPr>
          <w:lang w:val="en-US"/>
        </w:rPr>
        <w:t>engineering</w:t>
      </w:r>
    </w:p>
    <w:p w14:paraId="1E0D89A7" w14:textId="77777777" w:rsidR="003329B8" w:rsidRDefault="003329B8" w:rsidP="003329B8">
      <w:pPr>
        <w:pStyle w:val="Titolo1"/>
        <w:rPr>
          <w:lang w:val="en-GB"/>
        </w:rPr>
      </w:pPr>
      <w:r>
        <w:rPr>
          <w:lang w:val="en-GB"/>
        </w:rPr>
        <w:t>Lecturer</w:t>
      </w:r>
      <w:r w:rsidRPr="00BC6123">
        <w:rPr>
          <w:lang w:val="en-GB"/>
        </w:rPr>
        <w:t xml:space="preserve">: </w:t>
      </w:r>
    </w:p>
    <w:p w14:paraId="086681FF" w14:textId="77777777" w:rsidR="003329B8" w:rsidRPr="00BC6123" w:rsidRDefault="003329B8" w:rsidP="003329B8">
      <w:pPr>
        <w:pStyle w:val="Titolo1"/>
        <w:ind w:firstLine="709"/>
        <w:contextualSpacing/>
        <w:rPr>
          <w:lang w:val="en-GB"/>
        </w:rPr>
      </w:pPr>
      <w:r w:rsidRPr="00BC6123">
        <w:rPr>
          <w:lang w:val="en-GB"/>
        </w:rPr>
        <w:t xml:space="preserve">Gianni </w:t>
      </w:r>
      <w:proofErr w:type="spellStart"/>
      <w:r w:rsidRPr="00BC6123">
        <w:rPr>
          <w:lang w:val="en-GB"/>
        </w:rPr>
        <w:t>D’Addio</w:t>
      </w:r>
      <w:proofErr w:type="spellEnd"/>
      <w:r w:rsidRPr="00BC6123">
        <w:rPr>
          <w:lang w:val="en-GB"/>
        </w:rPr>
        <w:t xml:space="preserve"> </w:t>
      </w:r>
    </w:p>
    <w:p w14:paraId="5F95BB32" w14:textId="77777777" w:rsidR="003329B8" w:rsidRPr="00BC6123" w:rsidRDefault="003329B8" w:rsidP="003329B8">
      <w:pPr>
        <w:pStyle w:val="Titolo2"/>
        <w:spacing w:before="0"/>
        <w:ind w:left="708"/>
        <w:rPr>
          <w:lang w:val="en-GB"/>
        </w:rPr>
      </w:pPr>
      <w:proofErr w:type="spellStart"/>
      <w:r w:rsidRPr="00BC6123">
        <w:rPr>
          <w:lang w:val="en-GB"/>
        </w:rPr>
        <w:t>Istitute</w:t>
      </w:r>
      <w:proofErr w:type="spellEnd"/>
      <w:r w:rsidRPr="00BC6123">
        <w:rPr>
          <w:lang w:val="en-GB"/>
        </w:rPr>
        <w:t xml:space="preserve"> of Care and Scientific Research</w:t>
      </w:r>
    </w:p>
    <w:p w14:paraId="0E3B69C6" w14:textId="77777777" w:rsidR="003329B8" w:rsidRPr="00690AAC" w:rsidRDefault="003329B8" w:rsidP="003329B8">
      <w:pPr>
        <w:pStyle w:val="Titolo2"/>
        <w:spacing w:before="0"/>
        <w:ind w:left="708"/>
      </w:pPr>
      <w:r w:rsidRPr="00690AAC">
        <w:rPr>
          <w:rFonts w:ascii="Verdana" w:hAnsi="Verdana"/>
          <w:bCs w:val="0"/>
          <w:sz w:val="24"/>
          <w:szCs w:val="24"/>
        </w:rPr>
        <w:t>Istituti Clinici Scientifici Maugeri SPA SB</w:t>
      </w:r>
    </w:p>
    <w:p w14:paraId="18558708" w14:textId="77777777" w:rsidR="003329B8" w:rsidRPr="00690AAC" w:rsidRDefault="003329B8" w:rsidP="003329B8">
      <w:pPr>
        <w:pStyle w:val="Titolo2"/>
        <w:spacing w:before="0"/>
        <w:ind w:left="708"/>
        <w:rPr>
          <w:lang w:val="en-US"/>
        </w:rPr>
      </w:pPr>
      <w:r w:rsidRPr="00690AAC">
        <w:rPr>
          <w:lang w:val="en-US"/>
        </w:rPr>
        <w:t>gianni.daddio@icsmaugeri.it</w:t>
      </w:r>
    </w:p>
    <w:p w14:paraId="2429F6EE" w14:textId="77777777" w:rsidR="003329B8" w:rsidRPr="00DE32AE" w:rsidRDefault="003329B8" w:rsidP="003329B8">
      <w:pPr>
        <w:pStyle w:val="Titolo2"/>
        <w:ind w:left="708"/>
        <w:rPr>
          <w:sz w:val="20"/>
          <w:lang w:val="en-US"/>
        </w:rPr>
      </w:pPr>
      <w:r w:rsidRPr="00690AAC">
        <w:rPr>
          <w:sz w:val="20"/>
          <w:lang w:val="en-US"/>
        </w:rPr>
        <w:t xml:space="preserve">CV: </w:t>
      </w:r>
      <w:r w:rsidRPr="00DE32AE">
        <w:rPr>
          <w:b w:val="0"/>
          <w:color w:val="000000" w:themeColor="text1"/>
          <w:sz w:val="18"/>
          <w:szCs w:val="18"/>
          <w:lang w:val="en-US"/>
        </w:rPr>
        <w:t xml:space="preserve">Gianni </w:t>
      </w:r>
      <w:proofErr w:type="spellStart"/>
      <w:r w:rsidRPr="00DE32AE">
        <w:rPr>
          <w:b w:val="0"/>
          <w:color w:val="000000" w:themeColor="text1"/>
          <w:sz w:val="18"/>
          <w:szCs w:val="18"/>
          <w:lang w:val="en-US"/>
        </w:rPr>
        <w:t>D’Addio</w:t>
      </w:r>
      <w:proofErr w:type="spellEnd"/>
      <w:r w:rsidRPr="00DE32AE">
        <w:rPr>
          <w:b w:val="0"/>
          <w:color w:val="000000" w:themeColor="text1"/>
          <w:sz w:val="18"/>
          <w:szCs w:val="18"/>
          <w:lang w:val="en-US"/>
        </w:rPr>
        <w:t xml:space="preserve"> since 1995 is director </w:t>
      </w:r>
      <w:r>
        <w:rPr>
          <w:b w:val="0"/>
          <w:color w:val="000000" w:themeColor="text1"/>
          <w:sz w:val="18"/>
          <w:szCs w:val="18"/>
          <w:lang w:val="en-US"/>
        </w:rPr>
        <w:t xml:space="preserve">of the Bioengineering Service and of the Prevention and Protection Service of the Institute of the ICS Maugeri SPA SB Institute of Care and Scientific Research, </w:t>
      </w:r>
      <w:proofErr w:type="spellStart"/>
      <w:r>
        <w:rPr>
          <w:b w:val="0"/>
          <w:color w:val="000000" w:themeColor="text1"/>
          <w:sz w:val="18"/>
          <w:szCs w:val="18"/>
          <w:lang w:val="en-US"/>
        </w:rPr>
        <w:t>Telese</w:t>
      </w:r>
      <w:proofErr w:type="spellEnd"/>
      <w:r>
        <w:rPr>
          <w:b w:val="0"/>
          <w:color w:val="000000" w:themeColor="text1"/>
          <w:sz w:val="18"/>
          <w:szCs w:val="18"/>
          <w:lang w:val="en-US"/>
        </w:rPr>
        <w:t xml:space="preserve"> Terme (BN) from which he is member of the Committee for the Control of Hospital Infections, of the Risk Management Committee, company referent of the NSIS platform, Coordinator of the Scientific Gait Analysis Laboratory. He has been and is Principal and Co-Principal Investigator and Scientific Director of several Current and </w:t>
      </w:r>
      <w:proofErr w:type="spellStart"/>
      <w:r>
        <w:rPr>
          <w:b w:val="0"/>
          <w:color w:val="000000" w:themeColor="text1"/>
          <w:sz w:val="18"/>
          <w:szCs w:val="18"/>
          <w:lang w:val="en-US"/>
        </w:rPr>
        <w:t>Finalised</w:t>
      </w:r>
      <w:proofErr w:type="spellEnd"/>
      <w:r>
        <w:rPr>
          <w:b w:val="0"/>
          <w:color w:val="000000" w:themeColor="text1"/>
          <w:sz w:val="18"/>
          <w:szCs w:val="18"/>
          <w:lang w:val="en-US"/>
        </w:rPr>
        <w:t xml:space="preserve"> Research Projects of the Ministry of Health, of the Ministry of Economic Development, of the Ministry of University and Scientific Research, of the Campania region and of the European Community. He is Lead Auditor of Safety Management System (SGSL) OHSAS 18001 and he has gained long experience in the management of biomedical technologies, clinical engineering and risk assessment within the SSN. Since 2009 he has been a member of the National Bioengineering Group and the Research Staff of the Biomedical Engineering Group at the Department of Electrical Engineering and Information Technologies of the University of Naples “Federico II”. Since academic year 2019/20 he is teacher of the course “Telemedicine Devices” at the Degree Course in Biomedical Engineering of the University of Napes “Federico II” where from </w:t>
      </w:r>
      <w:proofErr w:type="spellStart"/>
      <w:r>
        <w:rPr>
          <w:b w:val="0"/>
          <w:color w:val="000000" w:themeColor="text1"/>
          <w:sz w:val="18"/>
          <w:szCs w:val="18"/>
          <w:lang w:val="en-US"/>
        </w:rPr>
        <w:t>a.y</w:t>
      </w:r>
      <w:proofErr w:type="spellEnd"/>
      <w:r>
        <w:rPr>
          <w:b w:val="0"/>
          <w:color w:val="000000" w:themeColor="text1"/>
          <w:sz w:val="18"/>
          <w:szCs w:val="18"/>
          <w:lang w:val="en-US"/>
        </w:rPr>
        <w:t xml:space="preserve">. 2012/13 to </w:t>
      </w:r>
      <w:proofErr w:type="spellStart"/>
      <w:r>
        <w:rPr>
          <w:b w:val="0"/>
          <w:color w:val="000000" w:themeColor="text1"/>
          <w:sz w:val="18"/>
          <w:szCs w:val="18"/>
          <w:lang w:val="en-US"/>
        </w:rPr>
        <w:t>a.y</w:t>
      </w:r>
      <w:proofErr w:type="spellEnd"/>
      <w:r>
        <w:rPr>
          <w:b w:val="0"/>
          <w:color w:val="000000" w:themeColor="text1"/>
          <w:sz w:val="18"/>
          <w:szCs w:val="18"/>
          <w:lang w:val="en-US"/>
        </w:rPr>
        <w:t xml:space="preserve">. 2017/18 he was teacher of the course “Organization and Automation of Health Companies and Telemedicine” and form 2012 to 2014 he was lecture in charge of the Department of Preventive Medical Sciences and from </w:t>
      </w:r>
      <w:proofErr w:type="spellStart"/>
      <w:r>
        <w:rPr>
          <w:b w:val="0"/>
          <w:color w:val="000000" w:themeColor="text1"/>
          <w:sz w:val="18"/>
          <w:szCs w:val="18"/>
          <w:lang w:val="en-US"/>
        </w:rPr>
        <w:t>a.y</w:t>
      </w:r>
      <w:proofErr w:type="spellEnd"/>
      <w:r>
        <w:rPr>
          <w:b w:val="0"/>
          <w:color w:val="000000" w:themeColor="text1"/>
          <w:sz w:val="18"/>
          <w:szCs w:val="18"/>
          <w:lang w:val="en-US"/>
        </w:rPr>
        <w:t xml:space="preserve"> 1994/95 to </w:t>
      </w:r>
      <w:proofErr w:type="spellStart"/>
      <w:r>
        <w:rPr>
          <w:b w:val="0"/>
          <w:color w:val="000000" w:themeColor="text1"/>
          <w:sz w:val="18"/>
          <w:szCs w:val="18"/>
          <w:lang w:val="en-US"/>
        </w:rPr>
        <w:t>a.y</w:t>
      </w:r>
      <w:proofErr w:type="spellEnd"/>
      <w:r>
        <w:rPr>
          <w:b w:val="0"/>
          <w:color w:val="000000" w:themeColor="text1"/>
          <w:sz w:val="18"/>
          <w:szCs w:val="18"/>
          <w:lang w:val="en-US"/>
        </w:rPr>
        <w:t xml:space="preserve"> 1998/99 he was lecturer in the course of “Biomedical Technologies” at the Faculty of Medicine and Surgery.</w:t>
      </w:r>
    </w:p>
    <w:p w14:paraId="7DD103DD" w14:textId="6E34AF5D" w:rsidR="005618CF" w:rsidRPr="00FD08F0" w:rsidRDefault="009C6FE4" w:rsidP="005618CF">
      <w:pPr>
        <w:pStyle w:val="Titolo1"/>
        <w:rPr>
          <w:lang w:val="en-US"/>
        </w:rPr>
      </w:pPr>
      <w:r>
        <w:rPr>
          <w:lang w:val="en-US"/>
        </w:rPr>
        <w:t>D</w:t>
      </w:r>
      <w:r w:rsidR="00B31D5C" w:rsidRPr="00FD08F0">
        <w:rPr>
          <w:lang w:val="en-US"/>
        </w:rPr>
        <w:t>ates</w:t>
      </w:r>
      <w:r w:rsidR="00FD08F0" w:rsidRPr="00FD08F0">
        <w:rPr>
          <w:lang w:val="en-US"/>
        </w:rPr>
        <w:t xml:space="preserve"> and Locations </w:t>
      </w:r>
    </w:p>
    <w:tbl>
      <w:tblPr>
        <w:tblStyle w:val="Sfondochiaro-Colore4"/>
        <w:tblW w:w="0" w:type="auto"/>
        <w:jc w:val="center"/>
        <w:tblLook w:val="04A0" w:firstRow="1" w:lastRow="0" w:firstColumn="1" w:lastColumn="0" w:noHBand="0" w:noVBand="1"/>
      </w:tblPr>
      <w:tblGrid>
        <w:gridCol w:w="2589"/>
        <w:gridCol w:w="1701"/>
        <w:gridCol w:w="2835"/>
        <w:gridCol w:w="2021"/>
      </w:tblGrid>
      <w:tr w:rsidR="003258C9" w:rsidRPr="00BA60EE" w14:paraId="7A78E1F9" w14:textId="77777777" w:rsidTr="003329B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89" w:type="dxa"/>
          </w:tcPr>
          <w:p w14:paraId="568E320A" w14:textId="77777777" w:rsidR="003258C9" w:rsidRPr="00BA60EE" w:rsidRDefault="003258C9" w:rsidP="003258C9">
            <w:pPr>
              <w:pStyle w:val="Titolo2"/>
              <w:spacing w:before="0"/>
              <w:jc w:val="center"/>
              <w:outlineLvl w:val="1"/>
              <w:rPr>
                <w:lang w:val="en-US"/>
              </w:rPr>
            </w:pPr>
            <w:r w:rsidRPr="00BA60EE">
              <w:rPr>
                <w:lang w:val="en-US"/>
              </w:rPr>
              <w:t>Date</w:t>
            </w:r>
          </w:p>
        </w:tc>
        <w:tc>
          <w:tcPr>
            <w:tcW w:w="1701" w:type="dxa"/>
          </w:tcPr>
          <w:p w14:paraId="2822941C" w14:textId="77777777" w:rsidR="003258C9" w:rsidRPr="00BA60EE" w:rsidRDefault="003258C9" w:rsidP="003258C9">
            <w:pPr>
              <w:pStyle w:val="Titolo2"/>
              <w:spacing w:before="0"/>
              <w:jc w:val="center"/>
              <w:outlineLvl w:val="1"/>
              <w:cnfStyle w:val="100000000000" w:firstRow="1" w:lastRow="0" w:firstColumn="0" w:lastColumn="0" w:oddVBand="0" w:evenVBand="0" w:oddHBand="0" w:evenHBand="0" w:firstRowFirstColumn="0" w:firstRowLastColumn="0" w:lastRowFirstColumn="0" w:lastRowLastColumn="0"/>
              <w:rPr>
                <w:lang w:val="en-US"/>
              </w:rPr>
            </w:pPr>
            <w:r w:rsidRPr="00BA60EE">
              <w:rPr>
                <w:lang w:val="en-US"/>
              </w:rPr>
              <w:t>Hours</w:t>
            </w:r>
          </w:p>
        </w:tc>
        <w:tc>
          <w:tcPr>
            <w:tcW w:w="2835" w:type="dxa"/>
          </w:tcPr>
          <w:p w14:paraId="5198ADEB" w14:textId="77777777" w:rsidR="003258C9" w:rsidRPr="00BA60EE" w:rsidRDefault="003258C9" w:rsidP="003258C9">
            <w:pPr>
              <w:pStyle w:val="Titolo2"/>
              <w:spacing w:before="0"/>
              <w:jc w:val="center"/>
              <w:outlineLvl w:val="1"/>
              <w:cnfStyle w:val="100000000000" w:firstRow="1" w:lastRow="0" w:firstColumn="0" w:lastColumn="0" w:oddVBand="0" w:evenVBand="0" w:oddHBand="0" w:evenHBand="0" w:firstRowFirstColumn="0" w:firstRowLastColumn="0" w:lastRowFirstColumn="0" w:lastRowLastColumn="0"/>
              <w:rPr>
                <w:lang w:val="en-US"/>
              </w:rPr>
            </w:pPr>
            <w:r w:rsidRPr="00BA60EE">
              <w:rPr>
                <w:lang w:val="en-US"/>
              </w:rPr>
              <w:t>Room</w:t>
            </w:r>
          </w:p>
        </w:tc>
        <w:tc>
          <w:tcPr>
            <w:tcW w:w="2021" w:type="dxa"/>
          </w:tcPr>
          <w:p w14:paraId="6954EF9A" w14:textId="77777777" w:rsidR="003258C9" w:rsidRPr="00BA60EE" w:rsidRDefault="003258C9" w:rsidP="003258C9">
            <w:pPr>
              <w:pStyle w:val="Titolo2"/>
              <w:spacing w:before="0"/>
              <w:jc w:val="center"/>
              <w:outlineLvl w:val="1"/>
              <w:cnfStyle w:val="100000000000" w:firstRow="1" w:lastRow="0" w:firstColumn="0" w:lastColumn="0" w:oddVBand="0" w:evenVBand="0" w:oddHBand="0" w:evenHBand="0" w:firstRowFirstColumn="0" w:firstRowLastColumn="0" w:lastRowFirstColumn="0" w:lastRowLastColumn="0"/>
              <w:rPr>
                <w:lang w:val="en-US"/>
              </w:rPr>
            </w:pPr>
            <w:r>
              <w:rPr>
                <w:lang w:val="en-US"/>
              </w:rPr>
              <w:t>Lecturer</w:t>
            </w:r>
          </w:p>
        </w:tc>
      </w:tr>
      <w:tr w:rsidR="003329B8" w14:paraId="4A9A22D8" w14:textId="77777777" w:rsidTr="003329B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89" w:type="dxa"/>
          </w:tcPr>
          <w:p w14:paraId="0A821767" w14:textId="497ABB8A" w:rsidR="003329B8" w:rsidRPr="003329B8" w:rsidRDefault="003329B8" w:rsidP="003329B8">
            <w:pPr>
              <w:pStyle w:val="Titolo2"/>
              <w:spacing w:before="0"/>
              <w:jc w:val="center"/>
              <w:outlineLvl w:val="1"/>
              <w:rPr>
                <w:b/>
                <w:bCs/>
                <w:lang w:val="en-US"/>
              </w:rPr>
            </w:pPr>
            <w:r w:rsidRPr="003329B8">
              <w:rPr>
                <w:b/>
                <w:bCs/>
                <w:lang w:val="en-US"/>
              </w:rPr>
              <w:t>12</w:t>
            </w:r>
            <w:r w:rsidRPr="003329B8">
              <w:rPr>
                <w:b/>
                <w:bCs/>
                <w:vertAlign w:val="superscript"/>
                <w:lang w:val="en-US"/>
              </w:rPr>
              <w:t>th</w:t>
            </w:r>
            <w:r w:rsidRPr="003329B8">
              <w:rPr>
                <w:b/>
                <w:bCs/>
                <w:lang w:val="en-US"/>
              </w:rPr>
              <w:t xml:space="preserve"> October 2020</w:t>
            </w:r>
          </w:p>
        </w:tc>
        <w:tc>
          <w:tcPr>
            <w:tcW w:w="1701" w:type="dxa"/>
          </w:tcPr>
          <w:p w14:paraId="3BC88D54" w14:textId="406EDBCE" w:rsidR="003329B8" w:rsidRDefault="003329B8" w:rsidP="003329B8">
            <w:pPr>
              <w:pStyle w:val="Titolo2"/>
              <w:spacing w:before="0"/>
              <w:jc w:val="center"/>
              <w:outlineLvl w:val="1"/>
              <w:cnfStyle w:val="000000100000" w:firstRow="0" w:lastRow="0" w:firstColumn="0" w:lastColumn="0" w:oddVBand="0" w:evenVBand="0" w:oddHBand="1" w:evenHBand="0" w:firstRowFirstColumn="0" w:firstRowLastColumn="0" w:lastRowFirstColumn="0" w:lastRowLastColumn="0"/>
            </w:pPr>
            <w:r>
              <w:t>11.00</w:t>
            </w:r>
            <w:r w:rsidRPr="003F7F87">
              <w:t>-1</w:t>
            </w:r>
            <w:r>
              <w:t>3.00</w:t>
            </w:r>
          </w:p>
        </w:tc>
        <w:tc>
          <w:tcPr>
            <w:tcW w:w="2835" w:type="dxa"/>
          </w:tcPr>
          <w:p w14:paraId="17E2B13A" w14:textId="4350ADF7" w:rsidR="003329B8" w:rsidRPr="003329B8" w:rsidRDefault="00B27DA3" w:rsidP="003329B8">
            <w:pPr>
              <w:pStyle w:val="Titolo1"/>
              <w:spacing w:before="0"/>
              <w:contextualSpacing/>
              <w:jc w:val="center"/>
              <w:outlineLvl w:val="0"/>
              <w:cnfStyle w:val="000000100000" w:firstRow="0" w:lastRow="0" w:firstColumn="0" w:lastColumn="0" w:oddVBand="0" w:evenVBand="0" w:oddHBand="1" w:evenHBand="0" w:firstRowFirstColumn="0" w:firstRowLastColumn="0" w:lastRowFirstColumn="0" w:lastRowLastColumn="0"/>
              <w:rPr>
                <w:sz w:val="24"/>
                <w:szCs w:val="24"/>
                <w:lang w:val="en-GB"/>
              </w:rPr>
            </w:pPr>
            <w:hyperlink r:id="rId8" w:history="1">
              <w:r w:rsidR="003329B8" w:rsidRPr="003329B8">
                <w:rPr>
                  <w:rStyle w:val="Collegamentoipertestuale"/>
                  <w:sz w:val="24"/>
                  <w:szCs w:val="24"/>
                </w:rPr>
                <w:t>Microsoft Teams Link</w:t>
              </w:r>
            </w:hyperlink>
          </w:p>
        </w:tc>
        <w:tc>
          <w:tcPr>
            <w:tcW w:w="2021" w:type="dxa"/>
          </w:tcPr>
          <w:p w14:paraId="6EB5AC26" w14:textId="17AE27A1" w:rsidR="003329B8" w:rsidRPr="003329B8" w:rsidRDefault="003329B8" w:rsidP="003329B8">
            <w:pPr>
              <w:pStyle w:val="Titolo2"/>
              <w:spacing w:before="0"/>
              <w:jc w:val="center"/>
              <w:outlineLvl w:val="1"/>
              <w:cnfStyle w:val="000000100000" w:firstRow="0" w:lastRow="0" w:firstColumn="0" w:lastColumn="0" w:oddVBand="0" w:evenVBand="0" w:oddHBand="1" w:evenHBand="0" w:firstRowFirstColumn="0" w:firstRowLastColumn="0" w:lastRowFirstColumn="0" w:lastRowLastColumn="0"/>
              <w:rPr>
                <w:b w:val="0"/>
                <w:bCs w:val="0"/>
              </w:rPr>
            </w:pPr>
            <w:r w:rsidRPr="003329B8">
              <w:rPr>
                <w:b w:val="0"/>
                <w:bCs w:val="0"/>
              </w:rPr>
              <w:t>Gianni D’Addio</w:t>
            </w:r>
          </w:p>
        </w:tc>
      </w:tr>
      <w:tr w:rsidR="003329B8" w14:paraId="58FDA267" w14:textId="77777777" w:rsidTr="003329B8">
        <w:trPr>
          <w:jc w:val="center"/>
        </w:trPr>
        <w:tc>
          <w:tcPr>
            <w:cnfStyle w:val="001000000000" w:firstRow="0" w:lastRow="0" w:firstColumn="1" w:lastColumn="0" w:oddVBand="0" w:evenVBand="0" w:oddHBand="0" w:evenHBand="0" w:firstRowFirstColumn="0" w:firstRowLastColumn="0" w:lastRowFirstColumn="0" w:lastRowLastColumn="0"/>
            <w:tcW w:w="2589" w:type="dxa"/>
          </w:tcPr>
          <w:p w14:paraId="163787D2" w14:textId="45F5C74A" w:rsidR="003329B8" w:rsidRPr="003329B8" w:rsidRDefault="003329B8" w:rsidP="003329B8">
            <w:pPr>
              <w:pStyle w:val="Titolo2"/>
              <w:spacing w:before="0"/>
              <w:jc w:val="center"/>
              <w:outlineLvl w:val="1"/>
              <w:rPr>
                <w:b/>
                <w:bCs/>
              </w:rPr>
            </w:pPr>
            <w:r w:rsidRPr="003329B8">
              <w:rPr>
                <w:b/>
                <w:bCs/>
                <w:lang w:val="en-US"/>
              </w:rPr>
              <w:t>19</w:t>
            </w:r>
            <w:r w:rsidRPr="003329B8">
              <w:rPr>
                <w:b/>
                <w:bCs/>
                <w:vertAlign w:val="superscript"/>
                <w:lang w:val="en-US"/>
              </w:rPr>
              <w:t>th</w:t>
            </w:r>
            <w:r w:rsidRPr="003329B8">
              <w:rPr>
                <w:b/>
                <w:bCs/>
                <w:lang w:val="en-US"/>
              </w:rPr>
              <w:t xml:space="preserve"> October 2020</w:t>
            </w:r>
          </w:p>
        </w:tc>
        <w:tc>
          <w:tcPr>
            <w:tcW w:w="1701" w:type="dxa"/>
          </w:tcPr>
          <w:p w14:paraId="6B624479" w14:textId="589BD9B1" w:rsidR="003329B8" w:rsidRDefault="003329B8" w:rsidP="003329B8">
            <w:pPr>
              <w:pStyle w:val="Titolo2"/>
              <w:spacing w:before="0"/>
              <w:jc w:val="center"/>
              <w:outlineLvl w:val="1"/>
              <w:cnfStyle w:val="000000000000" w:firstRow="0" w:lastRow="0" w:firstColumn="0" w:lastColumn="0" w:oddVBand="0" w:evenVBand="0" w:oddHBand="0" w:evenHBand="0" w:firstRowFirstColumn="0" w:firstRowLastColumn="0" w:lastRowFirstColumn="0" w:lastRowLastColumn="0"/>
            </w:pPr>
            <w:r>
              <w:t>11.00</w:t>
            </w:r>
            <w:r w:rsidRPr="003F7F87">
              <w:t>-1</w:t>
            </w:r>
            <w:r>
              <w:t>3.00</w:t>
            </w:r>
          </w:p>
        </w:tc>
        <w:tc>
          <w:tcPr>
            <w:tcW w:w="2835" w:type="dxa"/>
          </w:tcPr>
          <w:p w14:paraId="33E9D736" w14:textId="70E5BE88" w:rsidR="003329B8" w:rsidRDefault="00B27DA3" w:rsidP="003329B8">
            <w:pPr>
              <w:pStyle w:val="Titolo2"/>
              <w:spacing w:before="0"/>
              <w:jc w:val="center"/>
              <w:outlineLvl w:val="1"/>
              <w:cnfStyle w:val="000000000000" w:firstRow="0" w:lastRow="0" w:firstColumn="0" w:lastColumn="0" w:oddVBand="0" w:evenVBand="0" w:oddHBand="0" w:evenHBand="0" w:firstRowFirstColumn="0" w:firstRowLastColumn="0" w:lastRowFirstColumn="0" w:lastRowLastColumn="0"/>
            </w:pPr>
            <w:hyperlink r:id="rId9" w:history="1">
              <w:r w:rsidR="003329B8" w:rsidRPr="003329B8">
                <w:rPr>
                  <w:rStyle w:val="Collegamentoipertestuale"/>
                  <w:sz w:val="24"/>
                  <w:szCs w:val="24"/>
                </w:rPr>
                <w:t>Microsoft Teams Link</w:t>
              </w:r>
            </w:hyperlink>
          </w:p>
        </w:tc>
        <w:tc>
          <w:tcPr>
            <w:tcW w:w="2021" w:type="dxa"/>
          </w:tcPr>
          <w:p w14:paraId="2CF1F2D5" w14:textId="767DE97C" w:rsidR="003329B8" w:rsidRPr="003329B8" w:rsidRDefault="003329B8" w:rsidP="003329B8">
            <w:pPr>
              <w:pStyle w:val="Titolo2"/>
              <w:spacing w:before="0"/>
              <w:jc w:val="center"/>
              <w:outlineLvl w:val="1"/>
              <w:cnfStyle w:val="000000000000" w:firstRow="0" w:lastRow="0" w:firstColumn="0" w:lastColumn="0" w:oddVBand="0" w:evenVBand="0" w:oddHBand="0" w:evenHBand="0" w:firstRowFirstColumn="0" w:firstRowLastColumn="0" w:lastRowFirstColumn="0" w:lastRowLastColumn="0"/>
              <w:rPr>
                <w:b w:val="0"/>
                <w:bCs w:val="0"/>
              </w:rPr>
            </w:pPr>
            <w:r w:rsidRPr="003329B8">
              <w:rPr>
                <w:b w:val="0"/>
                <w:bCs w:val="0"/>
              </w:rPr>
              <w:t>Gianni D’Addio</w:t>
            </w:r>
          </w:p>
        </w:tc>
      </w:tr>
      <w:tr w:rsidR="003329B8" w14:paraId="00A59ADA" w14:textId="77777777" w:rsidTr="003329B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89" w:type="dxa"/>
          </w:tcPr>
          <w:p w14:paraId="154C3F22" w14:textId="5D8FF96E" w:rsidR="003329B8" w:rsidRPr="003329B8" w:rsidRDefault="003329B8" w:rsidP="003329B8">
            <w:pPr>
              <w:pStyle w:val="Titolo2"/>
              <w:spacing w:before="0"/>
              <w:jc w:val="center"/>
              <w:outlineLvl w:val="1"/>
              <w:rPr>
                <w:b/>
                <w:bCs/>
              </w:rPr>
            </w:pPr>
            <w:r w:rsidRPr="003329B8">
              <w:rPr>
                <w:b/>
                <w:bCs/>
                <w:lang w:val="en-US"/>
              </w:rPr>
              <w:t>26</w:t>
            </w:r>
            <w:r w:rsidRPr="003329B8">
              <w:rPr>
                <w:b/>
                <w:bCs/>
                <w:vertAlign w:val="superscript"/>
                <w:lang w:val="en-US"/>
              </w:rPr>
              <w:t>th</w:t>
            </w:r>
            <w:r w:rsidRPr="003329B8">
              <w:rPr>
                <w:b/>
                <w:bCs/>
                <w:lang w:val="en-US"/>
              </w:rPr>
              <w:t xml:space="preserve"> October 2020</w:t>
            </w:r>
          </w:p>
        </w:tc>
        <w:tc>
          <w:tcPr>
            <w:tcW w:w="1701" w:type="dxa"/>
          </w:tcPr>
          <w:p w14:paraId="291EBC8A" w14:textId="5A870728" w:rsidR="003329B8" w:rsidRDefault="003329B8" w:rsidP="003329B8">
            <w:pPr>
              <w:pStyle w:val="Titolo2"/>
              <w:spacing w:before="0"/>
              <w:jc w:val="center"/>
              <w:outlineLvl w:val="1"/>
              <w:cnfStyle w:val="000000100000" w:firstRow="0" w:lastRow="0" w:firstColumn="0" w:lastColumn="0" w:oddVBand="0" w:evenVBand="0" w:oddHBand="1" w:evenHBand="0" w:firstRowFirstColumn="0" w:firstRowLastColumn="0" w:lastRowFirstColumn="0" w:lastRowLastColumn="0"/>
            </w:pPr>
            <w:r>
              <w:t>11.00</w:t>
            </w:r>
            <w:r w:rsidRPr="003F7F87">
              <w:t>-1</w:t>
            </w:r>
            <w:r>
              <w:t>3.00</w:t>
            </w:r>
          </w:p>
        </w:tc>
        <w:tc>
          <w:tcPr>
            <w:tcW w:w="2835" w:type="dxa"/>
          </w:tcPr>
          <w:p w14:paraId="1B33D506" w14:textId="2984F860" w:rsidR="003329B8" w:rsidRDefault="00B27DA3" w:rsidP="003329B8">
            <w:pPr>
              <w:pStyle w:val="Titolo2"/>
              <w:spacing w:before="0"/>
              <w:jc w:val="center"/>
              <w:outlineLvl w:val="1"/>
              <w:cnfStyle w:val="000000100000" w:firstRow="0" w:lastRow="0" w:firstColumn="0" w:lastColumn="0" w:oddVBand="0" w:evenVBand="0" w:oddHBand="1" w:evenHBand="0" w:firstRowFirstColumn="0" w:firstRowLastColumn="0" w:lastRowFirstColumn="0" w:lastRowLastColumn="0"/>
            </w:pPr>
            <w:hyperlink r:id="rId10" w:history="1">
              <w:r w:rsidR="003329B8" w:rsidRPr="003329B8">
                <w:rPr>
                  <w:rStyle w:val="Collegamentoipertestuale"/>
                  <w:sz w:val="24"/>
                  <w:szCs w:val="24"/>
                </w:rPr>
                <w:t>Microsoft Teams Link</w:t>
              </w:r>
            </w:hyperlink>
          </w:p>
        </w:tc>
        <w:tc>
          <w:tcPr>
            <w:tcW w:w="2021" w:type="dxa"/>
          </w:tcPr>
          <w:p w14:paraId="2E800752" w14:textId="79D262F7" w:rsidR="003329B8" w:rsidRPr="003329B8" w:rsidRDefault="003329B8" w:rsidP="003329B8">
            <w:pPr>
              <w:pStyle w:val="Titolo2"/>
              <w:spacing w:before="0"/>
              <w:jc w:val="center"/>
              <w:outlineLvl w:val="1"/>
              <w:cnfStyle w:val="000000100000" w:firstRow="0" w:lastRow="0" w:firstColumn="0" w:lastColumn="0" w:oddVBand="0" w:evenVBand="0" w:oddHBand="1" w:evenHBand="0" w:firstRowFirstColumn="0" w:firstRowLastColumn="0" w:lastRowFirstColumn="0" w:lastRowLastColumn="0"/>
              <w:rPr>
                <w:b w:val="0"/>
                <w:bCs w:val="0"/>
              </w:rPr>
            </w:pPr>
            <w:r w:rsidRPr="003329B8">
              <w:rPr>
                <w:b w:val="0"/>
                <w:bCs w:val="0"/>
              </w:rPr>
              <w:t>Gianni D’Addio</w:t>
            </w:r>
          </w:p>
        </w:tc>
      </w:tr>
      <w:tr w:rsidR="003329B8" w14:paraId="5097F9CF" w14:textId="77777777" w:rsidTr="003329B8">
        <w:trPr>
          <w:jc w:val="center"/>
        </w:trPr>
        <w:tc>
          <w:tcPr>
            <w:cnfStyle w:val="001000000000" w:firstRow="0" w:lastRow="0" w:firstColumn="1" w:lastColumn="0" w:oddVBand="0" w:evenVBand="0" w:oddHBand="0" w:evenHBand="0" w:firstRowFirstColumn="0" w:firstRowLastColumn="0" w:lastRowFirstColumn="0" w:lastRowLastColumn="0"/>
            <w:tcW w:w="2589" w:type="dxa"/>
          </w:tcPr>
          <w:p w14:paraId="6C324A4D" w14:textId="44339C62" w:rsidR="003329B8" w:rsidRPr="003329B8" w:rsidRDefault="003329B8" w:rsidP="003329B8">
            <w:pPr>
              <w:pStyle w:val="Titolo2"/>
              <w:spacing w:before="0"/>
              <w:jc w:val="center"/>
              <w:outlineLvl w:val="1"/>
              <w:rPr>
                <w:b/>
                <w:bCs/>
              </w:rPr>
            </w:pPr>
            <w:r w:rsidRPr="003329B8">
              <w:rPr>
                <w:b/>
                <w:bCs/>
              </w:rPr>
              <w:t>2</w:t>
            </w:r>
            <w:r w:rsidRPr="003329B8">
              <w:rPr>
                <w:b/>
                <w:bCs/>
                <w:vertAlign w:val="superscript"/>
              </w:rPr>
              <w:t>nd</w:t>
            </w:r>
            <w:r w:rsidRPr="003329B8">
              <w:rPr>
                <w:b/>
                <w:bCs/>
              </w:rPr>
              <w:t xml:space="preserve"> November 2020</w:t>
            </w:r>
          </w:p>
        </w:tc>
        <w:tc>
          <w:tcPr>
            <w:tcW w:w="1701" w:type="dxa"/>
          </w:tcPr>
          <w:p w14:paraId="60595326" w14:textId="5CBD2799" w:rsidR="003329B8" w:rsidRDefault="003329B8" w:rsidP="003329B8">
            <w:pPr>
              <w:pStyle w:val="Titolo2"/>
              <w:spacing w:before="0"/>
              <w:jc w:val="center"/>
              <w:outlineLvl w:val="1"/>
              <w:cnfStyle w:val="000000000000" w:firstRow="0" w:lastRow="0" w:firstColumn="0" w:lastColumn="0" w:oddVBand="0" w:evenVBand="0" w:oddHBand="0" w:evenHBand="0" w:firstRowFirstColumn="0" w:firstRowLastColumn="0" w:lastRowFirstColumn="0" w:lastRowLastColumn="0"/>
            </w:pPr>
            <w:r>
              <w:t>11.00</w:t>
            </w:r>
            <w:r w:rsidRPr="003F7F87">
              <w:t>-1</w:t>
            </w:r>
            <w:r>
              <w:t>3.00</w:t>
            </w:r>
          </w:p>
        </w:tc>
        <w:tc>
          <w:tcPr>
            <w:tcW w:w="2835" w:type="dxa"/>
          </w:tcPr>
          <w:p w14:paraId="5DD7C2D4" w14:textId="1BA90439" w:rsidR="003329B8" w:rsidRDefault="00B27DA3" w:rsidP="003329B8">
            <w:pPr>
              <w:pStyle w:val="Titolo2"/>
              <w:spacing w:before="0"/>
              <w:jc w:val="center"/>
              <w:outlineLvl w:val="1"/>
              <w:cnfStyle w:val="000000000000" w:firstRow="0" w:lastRow="0" w:firstColumn="0" w:lastColumn="0" w:oddVBand="0" w:evenVBand="0" w:oddHBand="0" w:evenHBand="0" w:firstRowFirstColumn="0" w:firstRowLastColumn="0" w:lastRowFirstColumn="0" w:lastRowLastColumn="0"/>
            </w:pPr>
            <w:hyperlink r:id="rId11" w:history="1">
              <w:r w:rsidR="003329B8" w:rsidRPr="003329B8">
                <w:rPr>
                  <w:rStyle w:val="Collegamentoipertestuale"/>
                  <w:sz w:val="24"/>
                  <w:szCs w:val="24"/>
                </w:rPr>
                <w:t>Microsoft Teams Link</w:t>
              </w:r>
            </w:hyperlink>
          </w:p>
        </w:tc>
        <w:tc>
          <w:tcPr>
            <w:tcW w:w="2021" w:type="dxa"/>
          </w:tcPr>
          <w:p w14:paraId="395A19AE" w14:textId="3F9E200C" w:rsidR="003329B8" w:rsidRPr="003329B8" w:rsidRDefault="003329B8" w:rsidP="003329B8">
            <w:pPr>
              <w:pStyle w:val="Titolo2"/>
              <w:spacing w:before="0"/>
              <w:jc w:val="center"/>
              <w:outlineLvl w:val="1"/>
              <w:cnfStyle w:val="000000000000" w:firstRow="0" w:lastRow="0" w:firstColumn="0" w:lastColumn="0" w:oddVBand="0" w:evenVBand="0" w:oddHBand="0" w:evenHBand="0" w:firstRowFirstColumn="0" w:firstRowLastColumn="0" w:lastRowFirstColumn="0" w:lastRowLastColumn="0"/>
              <w:rPr>
                <w:b w:val="0"/>
                <w:bCs w:val="0"/>
              </w:rPr>
            </w:pPr>
            <w:r w:rsidRPr="003329B8">
              <w:rPr>
                <w:b w:val="0"/>
                <w:bCs w:val="0"/>
              </w:rPr>
              <w:t>Gianni D’Addio</w:t>
            </w:r>
          </w:p>
        </w:tc>
      </w:tr>
    </w:tbl>
    <w:p w14:paraId="39AE9B00" w14:textId="77777777" w:rsidR="00FD08F0" w:rsidRDefault="00FD08F0" w:rsidP="00FD08F0">
      <w:pPr>
        <w:pStyle w:val="Titolo2"/>
        <w:spacing w:before="0"/>
        <w:ind w:left="708"/>
      </w:pPr>
    </w:p>
    <w:p w14:paraId="5F9A96A9" w14:textId="77777777" w:rsidR="003329B8" w:rsidRDefault="003329B8" w:rsidP="005F6579">
      <w:pPr>
        <w:pStyle w:val="Titolo1"/>
        <w:rPr>
          <w:lang w:val="en-GB"/>
        </w:rPr>
      </w:pPr>
    </w:p>
    <w:p w14:paraId="7A7D1AC0" w14:textId="092EB320" w:rsidR="005F6579" w:rsidRPr="003258C9" w:rsidRDefault="005F6579" w:rsidP="005F6579">
      <w:pPr>
        <w:pStyle w:val="Titolo1"/>
        <w:rPr>
          <w:lang w:val="en-GB"/>
        </w:rPr>
      </w:pPr>
      <w:r w:rsidRPr="003258C9">
        <w:rPr>
          <w:lang w:val="en-GB"/>
        </w:rPr>
        <w:lastRenderedPageBreak/>
        <w:t>Content</w:t>
      </w:r>
    </w:p>
    <w:p w14:paraId="1D3ED79A" w14:textId="77777777" w:rsidR="003329B8" w:rsidRPr="000F492C" w:rsidRDefault="003329B8" w:rsidP="003329B8">
      <w:pPr>
        <w:spacing w:after="0"/>
        <w:jc w:val="both"/>
        <w:rPr>
          <w:rFonts w:ascii="Verdana" w:hAnsi="Verdana"/>
          <w:sz w:val="18"/>
          <w:szCs w:val="20"/>
          <w:lang w:val="en-GB"/>
        </w:rPr>
      </w:pPr>
      <w:r w:rsidRPr="000D0E5B">
        <w:rPr>
          <w:rFonts w:cstheme="minorHAnsi"/>
          <w:b/>
          <w:bCs/>
          <w:iCs/>
          <w:sz w:val="24"/>
          <w:szCs w:val="24"/>
          <w:lang w:val="en-US"/>
        </w:rPr>
        <w:t>L</w:t>
      </w:r>
      <w:r>
        <w:rPr>
          <w:rFonts w:cstheme="minorHAnsi"/>
          <w:b/>
          <w:bCs/>
          <w:iCs/>
          <w:sz w:val="24"/>
          <w:szCs w:val="24"/>
          <w:lang w:val="en-US"/>
        </w:rPr>
        <w:t>esson I</w:t>
      </w:r>
      <w:r w:rsidRPr="000D0E5B">
        <w:rPr>
          <w:rFonts w:cstheme="minorHAnsi"/>
          <w:b/>
          <w:bCs/>
          <w:iCs/>
          <w:sz w:val="24"/>
          <w:szCs w:val="24"/>
          <w:lang w:val="en-US"/>
        </w:rPr>
        <w:t xml:space="preserve"> – The Organization and Automation of </w:t>
      </w:r>
      <w:r>
        <w:rPr>
          <w:rFonts w:cstheme="minorHAnsi"/>
          <w:b/>
          <w:bCs/>
          <w:iCs/>
          <w:sz w:val="24"/>
          <w:szCs w:val="24"/>
          <w:lang w:val="en-US"/>
        </w:rPr>
        <w:t>Health Companies</w:t>
      </w:r>
      <w:r w:rsidRPr="000D0E5B">
        <w:rPr>
          <w:rFonts w:ascii="Verdana" w:hAnsi="Verdana"/>
          <w:sz w:val="20"/>
          <w:szCs w:val="20"/>
          <w:lang w:val="en-US"/>
        </w:rPr>
        <w:t xml:space="preserve">: </w:t>
      </w:r>
      <w:r w:rsidRPr="000D0E5B">
        <w:rPr>
          <w:rFonts w:ascii="Verdana" w:hAnsi="Verdana"/>
          <w:sz w:val="18"/>
          <w:szCs w:val="20"/>
          <w:lang w:val="en-US"/>
        </w:rPr>
        <w:t xml:space="preserve">The fundamental </w:t>
      </w:r>
      <w:r>
        <w:rPr>
          <w:rFonts w:ascii="Verdana" w:hAnsi="Verdana"/>
          <w:sz w:val="18"/>
          <w:szCs w:val="20"/>
          <w:lang w:val="en-US"/>
        </w:rPr>
        <w:t xml:space="preserve">principles of the SSN. </w:t>
      </w:r>
      <w:r w:rsidRPr="000F492C">
        <w:rPr>
          <w:rFonts w:ascii="Verdana" w:hAnsi="Verdana"/>
          <w:sz w:val="18"/>
          <w:szCs w:val="20"/>
          <w:lang w:val="en-GB"/>
        </w:rPr>
        <w:t xml:space="preserve">SSN bodies. The organizational elements of the health companies. The Company Act. </w:t>
      </w:r>
      <w:r w:rsidRPr="000D0E5B">
        <w:rPr>
          <w:rFonts w:ascii="Verdana" w:hAnsi="Verdana"/>
          <w:sz w:val="18"/>
          <w:szCs w:val="20"/>
          <w:lang w:val="en-US"/>
        </w:rPr>
        <w:t>The organs of Business Management. The corporate structures of the ASL</w:t>
      </w:r>
      <w:r>
        <w:rPr>
          <w:rFonts w:ascii="Verdana" w:hAnsi="Verdana"/>
          <w:sz w:val="18"/>
          <w:szCs w:val="20"/>
          <w:lang w:val="en-US"/>
        </w:rPr>
        <w:t xml:space="preserve">. The Health Districts and their organization forms. </w:t>
      </w:r>
      <w:r w:rsidRPr="000F492C">
        <w:rPr>
          <w:rFonts w:ascii="Verdana" w:hAnsi="Verdana"/>
          <w:sz w:val="18"/>
          <w:szCs w:val="20"/>
          <w:lang w:val="en-GB"/>
        </w:rPr>
        <w:t xml:space="preserve">The departmental organization. Hospital attendants. Regional organizational models of ASL. Hospital Companies. </w:t>
      </w:r>
      <w:r w:rsidRPr="000D0E5B">
        <w:rPr>
          <w:rFonts w:ascii="Verdana" w:hAnsi="Verdana"/>
          <w:sz w:val="18"/>
          <w:szCs w:val="20"/>
          <w:lang w:val="en-US"/>
        </w:rPr>
        <w:t xml:space="preserve">The regulatory framework for the </w:t>
      </w:r>
      <w:proofErr w:type="spellStart"/>
      <w:r w:rsidRPr="000D0E5B">
        <w:rPr>
          <w:rFonts w:ascii="Verdana" w:hAnsi="Verdana"/>
          <w:sz w:val="18"/>
          <w:szCs w:val="20"/>
          <w:lang w:val="en-US"/>
        </w:rPr>
        <w:t>authorisation</w:t>
      </w:r>
      <w:proofErr w:type="spellEnd"/>
      <w:r w:rsidRPr="000D0E5B">
        <w:rPr>
          <w:rFonts w:ascii="Verdana" w:hAnsi="Verdana"/>
          <w:sz w:val="18"/>
          <w:szCs w:val="20"/>
          <w:lang w:val="en-US"/>
        </w:rPr>
        <w:t xml:space="preserve"> and accreditation of healthcare fac</w:t>
      </w:r>
      <w:r>
        <w:rPr>
          <w:rFonts w:ascii="Verdana" w:hAnsi="Verdana"/>
          <w:sz w:val="18"/>
          <w:szCs w:val="20"/>
          <w:lang w:val="en-US"/>
        </w:rPr>
        <w:t xml:space="preserve">ilities. The system of performance remuneration in the SSN. Elements of organization of health processes: e-Health Information Strategy and New Health Information System (NSIS). </w:t>
      </w:r>
      <w:r w:rsidRPr="000F492C">
        <w:rPr>
          <w:rFonts w:ascii="Verdana" w:hAnsi="Verdana"/>
          <w:sz w:val="18"/>
          <w:szCs w:val="20"/>
          <w:lang w:val="en-GB"/>
        </w:rPr>
        <w:t>The Electronic Health Record. Architectural model. Telematic health certificates. E-Prescription – Electronic medical recipe. CUP – Information desk to book health appointments. The dematerialization.</w:t>
      </w:r>
    </w:p>
    <w:p w14:paraId="0EE20232" w14:textId="77777777" w:rsidR="003329B8" w:rsidRPr="000F492C" w:rsidRDefault="003329B8" w:rsidP="003329B8">
      <w:pPr>
        <w:spacing w:after="0"/>
        <w:jc w:val="both"/>
        <w:rPr>
          <w:rFonts w:ascii="Verdana" w:hAnsi="Verdana"/>
          <w:sz w:val="20"/>
          <w:szCs w:val="20"/>
          <w:lang w:val="en-GB"/>
        </w:rPr>
      </w:pPr>
    </w:p>
    <w:p w14:paraId="0F7AE413" w14:textId="77777777" w:rsidR="003329B8" w:rsidRDefault="003329B8" w:rsidP="003329B8">
      <w:pPr>
        <w:jc w:val="both"/>
        <w:rPr>
          <w:rFonts w:ascii="Verdana" w:hAnsi="Verdana"/>
          <w:sz w:val="18"/>
          <w:szCs w:val="18"/>
          <w:lang w:val="en-US"/>
        </w:rPr>
      </w:pPr>
      <w:r w:rsidRPr="00D34292">
        <w:rPr>
          <w:rFonts w:cstheme="minorHAnsi"/>
          <w:b/>
          <w:bCs/>
          <w:iCs/>
          <w:sz w:val="24"/>
          <w:szCs w:val="24"/>
          <w:lang w:val="en-US"/>
        </w:rPr>
        <w:t>Lesson II – Methodology of Risk A</w:t>
      </w:r>
      <w:r>
        <w:rPr>
          <w:rFonts w:cstheme="minorHAnsi"/>
          <w:b/>
          <w:bCs/>
          <w:iCs/>
          <w:sz w:val="24"/>
          <w:szCs w:val="24"/>
          <w:lang w:val="en-US"/>
        </w:rPr>
        <w:t xml:space="preserve">ssessment in the healthcare field. </w:t>
      </w:r>
      <w:r w:rsidRPr="00A02024">
        <w:rPr>
          <w:rFonts w:ascii="Verdana" w:hAnsi="Verdana"/>
          <w:sz w:val="18"/>
          <w:szCs w:val="18"/>
          <w:lang w:val="en-US"/>
        </w:rPr>
        <w:t>Structure and contents of Legislative Decree</w:t>
      </w:r>
      <w:r>
        <w:rPr>
          <w:rFonts w:ascii="Verdana" w:hAnsi="Verdana"/>
          <w:sz w:val="18"/>
          <w:szCs w:val="18"/>
          <w:lang w:val="en-US"/>
        </w:rPr>
        <w:t xml:space="preserve"> 81/08. Classification and Definition of Risk Factors. The Document and risk assessment methodologies. The fire risk assessment in health facilities. Biological Risk Assessment, Biological Agent Classification and Biosafety Levels. Chemical Risk. Exposure to biological and chemical risks in health care, mapping of work areas exposed to biological risk, monitoring and control systems. Personal and collective protective devices: chemical and biological hoods.</w:t>
      </w:r>
    </w:p>
    <w:p w14:paraId="788C714F" w14:textId="77777777" w:rsidR="003329B8" w:rsidRPr="000F492C" w:rsidRDefault="003329B8" w:rsidP="003329B8">
      <w:pPr>
        <w:spacing w:after="0"/>
        <w:jc w:val="both"/>
        <w:rPr>
          <w:rFonts w:ascii="Verdana" w:hAnsi="Verdana"/>
          <w:sz w:val="18"/>
          <w:szCs w:val="18"/>
          <w:lang w:val="en-GB"/>
        </w:rPr>
      </w:pPr>
      <w:r w:rsidRPr="000F492C">
        <w:rPr>
          <w:rFonts w:cstheme="minorHAnsi"/>
          <w:b/>
          <w:bCs/>
          <w:iCs/>
          <w:sz w:val="24"/>
          <w:szCs w:val="24"/>
          <w:lang w:val="en-GB"/>
        </w:rPr>
        <w:t>Lesson III – The Health Certification Systems</w:t>
      </w:r>
      <w:r w:rsidRPr="000F492C">
        <w:rPr>
          <w:rFonts w:ascii="Verdana" w:hAnsi="Verdana"/>
          <w:sz w:val="20"/>
          <w:szCs w:val="20"/>
          <w:lang w:val="en-GB"/>
        </w:rPr>
        <w:t xml:space="preserve">: </w:t>
      </w:r>
      <w:r w:rsidRPr="000F492C">
        <w:rPr>
          <w:rFonts w:ascii="Verdana" w:hAnsi="Verdana"/>
          <w:sz w:val="18"/>
          <w:szCs w:val="18"/>
          <w:lang w:val="en-GB"/>
        </w:rPr>
        <w:t xml:space="preserve">ACCREDIA. </w:t>
      </w:r>
      <w:r w:rsidRPr="00A44C05">
        <w:rPr>
          <w:rFonts w:ascii="Verdana" w:hAnsi="Verdana"/>
          <w:sz w:val="18"/>
          <w:szCs w:val="18"/>
          <w:lang w:val="en-US"/>
        </w:rPr>
        <w:t xml:space="preserve">Health Quality Management Systems – SGQ. The Quality Manual (MQ). </w:t>
      </w:r>
      <w:r w:rsidRPr="000F492C">
        <w:rPr>
          <w:rFonts w:ascii="Verdana" w:hAnsi="Verdana"/>
          <w:sz w:val="18"/>
          <w:szCs w:val="18"/>
          <w:lang w:val="en-GB"/>
        </w:rPr>
        <w:t xml:space="preserve">Health and Safety Management Systems – SGSL. Organisational and management models. </w:t>
      </w:r>
      <w:proofErr w:type="spellStart"/>
      <w:r w:rsidRPr="00A44C05">
        <w:rPr>
          <w:rFonts w:ascii="Verdana" w:hAnsi="Verdana"/>
          <w:sz w:val="18"/>
          <w:szCs w:val="18"/>
          <w:lang w:val="en-US"/>
        </w:rPr>
        <w:t>D.lgs</w:t>
      </w:r>
      <w:proofErr w:type="spellEnd"/>
      <w:r w:rsidRPr="00A44C05">
        <w:rPr>
          <w:rFonts w:ascii="Verdana" w:hAnsi="Verdana"/>
          <w:sz w:val="18"/>
          <w:szCs w:val="18"/>
          <w:lang w:val="en-US"/>
        </w:rPr>
        <w:t xml:space="preserve"> 231 – The administrative responsibility of companies. </w:t>
      </w:r>
      <w:r w:rsidRPr="000F492C">
        <w:rPr>
          <w:rFonts w:ascii="Verdana" w:hAnsi="Verdana"/>
          <w:sz w:val="18"/>
          <w:szCs w:val="18"/>
          <w:lang w:val="en-GB"/>
        </w:rPr>
        <w:t>UNI-INAIL guidelines for SGSL. OHSAS 18001 standard.</w:t>
      </w:r>
    </w:p>
    <w:p w14:paraId="3EE3DDAF" w14:textId="77777777" w:rsidR="003329B8" w:rsidRPr="000F492C" w:rsidRDefault="003329B8" w:rsidP="003329B8">
      <w:pPr>
        <w:spacing w:after="0"/>
        <w:jc w:val="both"/>
        <w:rPr>
          <w:rFonts w:ascii="Verdana" w:hAnsi="Verdana"/>
          <w:sz w:val="18"/>
          <w:szCs w:val="18"/>
          <w:lang w:val="en-GB"/>
        </w:rPr>
      </w:pPr>
    </w:p>
    <w:p w14:paraId="46BC5153" w14:textId="77777777" w:rsidR="003329B8" w:rsidRPr="004E7A92" w:rsidRDefault="003329B8" w:rsidP="003329B8">
      <w:pPr>
        <w:rPr>
          <w:rFonts w:ascii="Verdana" w:hAnsi="Verdana"/>
          <w:sz w:val="18"/>
          <w:szCs w:val="18"/>
          <w:lang w:val="en-US"/>
        </w:rPr>
      </w:pPr>
      <w:r w:rsidRPr="00A44C05">
        <w:rPr>
          <w:rFonts w:cstheme="minorHAnsi"/>
          <w:b/>
          <w:bCs/>
          <w:iCs/>
          <w:sz w:val="24"/>
          <w:szCs w:val="24"/>
          <w:lang w:val="en-US"/>
        </w:rPr>
        <w:t>Lesson IV – Guidelines and implementation of telemedicine in healthcare:</w:t>
      </w:r>
      <w:r w:rsidRPr="00A44C05">
        <w:rPr>
          <w:rFonts w:ascii="Verdana" w:hAnsi="Verdana"/>
          <w:sz w:val="18"/>
          <w:szCs w:val="18"/>
          <w:lang w:val="en-US"/>
        </w:rPr>
        <w:t xml:space="preserve"> D</w:t>
      </w:r>
      <w:r>
        <w:rPr>
          <w:rFonts w:ascii="Verdana" w:hAnsi="Verdana"/>
          <w:sz w:val="18"/>
          <w:szCs w:val="18"/>
          <w:lang w:val="en-US"/>
        </w:rPr>
        <w:t>efinition of main areas purpose</w:t>
      </w:r>
      <w:r w:rsidRPr="00A44C05">
        <w:rPr>
          <w:rFonts w:ascii="Verdana" w:hAnsi="Verdana"/>
          <w:sz w:val="18"/>
          <w:szCs w:val="18"/>
          <w:lang w:val="en-US"/>
        </w:rPr>
        <w:t xml:space="preserve"> and classification of teleme</w:t>
      </w:r>
      <w:r>
        <w:rPr>
          <w:rFonts w:ascii="Verdana" w:hAnsi="Verdana"/>
          <w:sz w:val="18"/>
          <w:szCs w:val="18"/>
          <w:lang w:val="en-US"/>
        </w:rPr>
        <w:t xml:space="preserve">dicine services. Specialist telemedicine, </w:t>
      </w:r>
      <w:proofErr w:type="spellStart"/>
      <w:r>
        <w:rPr>
          <w:rFonts w:ascii="Verdana" w:hAnsi="Verdana"/>
          <w:sz w:val="18"/>
          <w:szCs w:val="18"/>
          <w:lang w:val="en-US"/>
        </w:rPr>
        <w:t>televisit</w:t>
      </w:r>
      <w:proofErr w:type="spellEnd"/>
      <w:r>
        <w:rPr>
          <w:rFonts w:ascii="Verdana" w:hAnsi="Verdana"/>
          <w:sz w:val="18"/>
          <w:szCs w:val="18"/>
          <w:lang w:val="en-US"/>
        </w:rPr>
        <w:t xml:space="preserve">, teleconsultation, </w:t>
      </w:r>
      <w:proofErr w:type="spellStart"/>
      <w:r>
        <w:rPr>
          <w:rFonts w:ascii="Verdana" w:hAnsi="Verdana"/>
          <w:sz w:val="18"/>
          <w:szCs w:val="18"/>
          <w:lang w:val="en-US"/>
        </w:rPr>
        <w:t>telecooperation</w:t>
      </w:r>
      <w:proofErr w:type="spellEnd"/>
      <w:r>
        <w:rPr>
          <w:rFonts w:ascii="Verdana" w:hAnsi="Verdana"/>
          <w:sz w:val="18"/>
          <w:szCs w:val="18"/>
          <w:lang w:val="en-US"/>
        </w:rPr>
        <w:t xml:space="preserve">, </w:t>
      </w:r>
      <w:proofErr w:type="spellStart"/>
      <w:r>
        <w:rPr>
          <w:rFonts w:ascii="Verdana" w:hAnsi="Verdana"/>
          <w:sz w:val="18"/>
          <w:szCs w:val="18"/>
          <w:lang w:val="en-US"/>
        </w:rPr>
        <w:t>telesalute</w:t>
      </w:r>
      <w:proofErr w:type="spellEnd"/>
      <w:r>
        <w:rPr>
          <w:rFonts w:ascii="Verdana" w:hAnsi="Verdana"/>
          <w:sz w:val="18"/>
          <w:szCs w:val="18"/>
          <w:lang w:val="en-US"/>
        </w:rPr>
        <w:t xml:space="preserve">, teleassistance. Schematic representation of the telemedicine classification. </w:t>
      </w:r>
      <w:proofErr w:type="spellStart"/>
      <w:r>
        <w:rPr>
          <w:rFonts w:ascii="Verdana" w:hAnsi="Verdana"/>
          <w:sz w:val="18"/>
          <w:szCs w:val="18"/>
          <w:lang w:val="en-US"/>
        </w:rPr>
        <w:t>Characterisation</w:t>
      </w:r>
      <w:proofErr w:type="spellEnd"/>
      <w:r>
        <w:rPr>
          <w:rFonts w:ascii="Verdana" w:hAnsi="Verdana"/>
          <w:sz w:val="18"/>
          <w:szCs w:val="18"/>
          <w:lang w:val="en-US"/>
        </w:rPr>
        <w:t xml:space="preserve"> and description of a telemedicine service. </w:t>
      </w:r>
      <w:proofErr w:type="spellStart"/>
      <w:r>
        <w:rPr>
          <w:rFonts w:ascii="Verdana" w:hAnsi="Verdana"/>
          <w:sz w:val="18"/>
          <w:szCs w:val="18"/>
          <w:lang w:val="en-US"/>
        </w:rPr>
        <w:t>Organisation</w:t>
      </w:r>
      <w:proofErr w:type="spellEnd"/>
      <w:r>
        <w:rPr>
          <w:rFonts w:ascii="Verdana" w:hAnsi="Verdana"/>
          <w:sz w:val="18"/>
          <w:szCs w:val="18"/>
          <w:lang w:val="en-US"/>
        </w:rPr>
        <w:t xml:space="preserve"> of a telemedicine service. Opportunities and problems in the dissemination of telemedicine on a large scale. The international and national panorama of telemedicine. </w:t>
      </w:r>
      <w:r w:rsidRPr="000F492C">
        <w:rPr>
          <w:rFonts w:ascii="Verdana" w:hAnsi="Verdana"/>
          <w:sz w:val="18"/>
          <w:szCs w:val="18"/>
          <w:lang w:val="en-GB"/>
        </w:rPr>
        <w:t xml:space="preserve">Integration of telemedicine into the health service. Regulatory framework. </w:t>
      </w:r>
      <w:r w:rsidRPr="007D4738">
        <w:rPr>
          <w:rFonts w:ascii="Verdana" w:hAnsi="Verdana"/>
          <w:sz w:val="18"/>
          <w:szCs w:val="18"/>
          <w:lang w:val="en-US"/>
        </w:rPr>
        <w:t xml:space="preserve">Model of regional governance of telemedicine initiatives. </w:t>
      </w:r>
      <w:proofErr w:type="spellStart"/>
      <w:r w:rsidRPr="007D4738">
        <w:rPr>
          <w:rFonts w:ascii="Verdana" w:hAnsi="Verdana"/>
          <w:sz w:val="18"/>
          <w:szCs w:val="18"/>
          <w:lang w:val="en-US"/>
        </w:rPr>
        <w:t>Remunaration</w:t>
      </w:r>
      <w:proofErr w:type="spellEnd"/>
      <w:r w:rsidRPr="007D4738">
        <w:rPr>
          <w:rFonts w:ascii="Verdana" w:hAnsi="Verdana"/>
          <w:sz w:val="18"/>
          <w:szCs w:val="18"/>
          <w:lang w:val="en-US"/>
        </w:rPr>
        <w:t xml:space="preserve"> and economic evaluation </w:t>
      </w:r>
      <w:r>
        <w:rPr>
          <w:rFonts w:ascii="Verdana" w:hAnsi="Verdana"/>
          <w:sz w:val="18"/>
          <w:szCs w:val="18"/>
          <w:lang w:val="en-US"/>
        </w:rPr>
        <w:t xml:space="preserve">of telemedicine services. Performance indicators. Ethical aspects. Processing of personal data and clinical data with electronic instruments. Definition and scenario of mobile health. </w:t>
      </w:r>
      <w:r w:rsidRPr="000F492C">
        <w:rPr>
          <w:rFonts w:ascii="Verdana" w:hAnsi="Verdana"/>
          <w:sz w:val="18"/>
          <w:szCs w:val="18"/>
          <w:lang w:val="en-GB"/>
        </w:rPr>
        <w:t xml:space="preserve">Potential in terms of health care. Mobile health app market. </w:t>
      </w:r>
      <w:r w:rsidRPr="004E7A92">
        <w:rPr>
          <w:rFonts w:ascii="Verdana" w:hAnsi="Verdana"/>
          <w:sz w:val="18"/>
          <w:szCs w:val="18"/>
          <w:lang w:val="en-US"/>
        </w:rPr>
        <w:t xml:space="preserve">Data protection, regulatory framework and patient safety and </w:t>
      </w:r>
      <w:proofErr w:type="spellStart"/>
      <w:r w:rsidRPr="004E7A92">
        <w:rPr>
          <w:rFonts w:ascii="Verdana" w:hAnsi="Verdana"/>
          <w:sz w:val="18"/>
          <w:szCs w:val="18"/>
          <w:lang w:val="en-US"/>
        </w:rPr>
        <w:t>trasparency</w:t>
      </w:r>
      <w:proofErr w:type="spellEnd"/>
      <w:r w:rsidRPr="004E7A92">
        <w:rPr>
          <w:rFonts w:ascii="Verdana" w:hAnsi="Verdana"/>
          <w:sz w:val="18"/>
          <w:szCs w:val="18"/>
          <w:lang w:val="en-US"/>
        </w:rPr>
        <w:t xml:space="preserve"> of information</w:t>
      </w:r>
      <w:r>
        <w:rPr>
          <w:rFonts w:ascii="Verdana" w:hAnsi="Verdana"/>
          <w:sz w:val="18"/>
          <w:szCs w:val="18"/>
          <w:lang w:val="en-US"/>
        </w:rPr>
        <w:t xml:space="preserve">. Role of m-health in health systems and equal access. </w:t>
      </w:r>
      <w:r w:rsidRPr="000F492C">
        <w:rPr>
          <w:rFonts w:ascii="Verdana" w:hAnsi="Verdana"/>
          <w:sz w:val="18"/>
          <w:szCs w:val="18"/>
          <w:lang w:val="en-GB"/>
        </w:rPr>
        <w:t xml:space="preserve">Interoperability. Reimbursement models. </w:t>
      </w:r>
      <w:r w:rsidRPr="004E7A92">
        <w:rPr>
          <w:rFonts w:ascii="Verdana" w:hAnsi="Verdana"/>
          <w:sz w:val="18"/>
          <w:szCs w:val="18"/>
          <w:lang w:val="en-US"/>
        </w:rPr>
        <w:t>Risks and critical use. M-health as a medical device.</w:t>
      </w:r>
    </w:p>
    <w:p w14:paraId="277373F0" w14:textId="399F7903" w:rsidR="003351D8" w:rsidRPr="00222FAD" w:rsidRDefault="005F6579" w:rsidP="00B31D5C">
      <w:pPr>
        <w:pStyle w:val="Titolo1"/>
      </w:pPr>
      <w:r w:rsidRPr="00222FAD">
        <w:t xml:space="preserve">ECTS </w:t>
      </w:r>
      <w:r w:rsidR="005618CF" w:rsidRPr="00222FAD">
        <w:t>C</w:t>
      </w:r>
      <w:r w:rsidRPr="00222FAD">
        <w:t>redits</w:t>
      </w:r>
      <w:r w:rsidR="005618CF" w:rsidRPr="00222FAD">
        <w:t xml:space="preserve">: </w:t>
      </w:r>
      <w:r w:rsidR="003329B8" w:rsidRPr="00222FAD">
        <w:t>2</w:t>
      </w:r>
    </w:p>
    <w:p w14:paraId="002B08CD" w14:textId="4A52A8B9" w:rsidR="009C6FE4" w:rsidRDefault="009C6FE4" w:rsidP="00501DD5">
      <w:pPr>
        <w:jc w:val="both"/>
        <w:rPr>
          <w:szCs w:val="20"/>
        </w:rPr>
      </w:pPr>
    </w:p>
    <w:p w14:paraId="601F938D" w14:textId="366C79F7" w:rsidR="00E74C3D" w:rsidRDefault="00E74C3D" w:rsidP="00501DD5">
      <w:pPr>
        <w:jc w:val="both"/>
        <w:rPr>
          <w:szCs w:val="20"/>
        </w:rPr>
      </w:pPr>
    </w:p>
    <w:p w14:paraId="7A8FC83A" w14:textId="77777777" w:rsidR="00E74C3D" w:rsidRPr="001F64CE" w:rsidRDefault="00E74C3D" w:rsidP="00501DD5">
      <w:pPr>
        <w:jc w:val="both"/>
        <w:rPr>
          <w:szCs w:val="20"/>
        </w:rPr>
      </w:pPr>
    </w:p>
    <w:p w14:paraId="39DF2B9E" w14:textId="77777777" w:rsidR="003329B8" w:rsidRPr="003F7F87" w:rsidRDefault="003329B8" w:rsidP="003329B8">
      <w:pPr>
        <w:jc w:val="right"/>
        <w:rPr>
          <w:sz w:val="24"/>
          <w:szCs w:val="20"/>
        </w:rPr>
      </w:pPr>
      <w:r w:rsidRPr="003F7F87">
        <w:rPr>
          <w:sz w:val="24"/>
          <w:szCs w:val="20"/>
        </w:rPr>
        <w:t xml:space="preserve">Info: </w:t>
      </w:r>
      <w:r w:rsidRPr="003F7F87">
        <w:rPr>
          <w:b/>
          <w:sz w:val="24"/>
          <w:szCs w:val="20"/>
        </w:rPr>
        <w:t xml:space="preserve">Prof. Mario </w:t>
      </w:r>
      <w:proofErr w:type="spellStart"/>
      <w:r w:rsidRPr="003F7F87">
        <w:rPr>
          <w:b/>
          <w:sz w:val="24"/>
          <w:szCs w:val="20"/>
        </w:rPr>
        <w:t>Cesarelli</w:t>
      </w:r>
      <w:proofErr w:type="spellEnd"/>
      <w:r w:rsidRPr="003F7F87">
        <w:rPr>
          <w:sz w:val="24"/>
          <w:szCs w:val="20"/>
        </w:rPr>
        <w:t xml:space="preserve"> - tel. 081 7683788 – cesarell@unina.it</w:t>
      </w:r>
    </w:p>
    <w:p w14:paraId="419919CD" w14:textId="77777777" w:rsidR="003329B8" w:rsidRPr="009C6FE4" w:rsidRDefault="003329B8" w:rsidP="003329B8">
      <w:pPr>
        <w:jc w:val="right"/>
        <w:rPr>
          <w:sz w:val="28"/>
          <w:szCs w:val="20"/>
        </w:rPr>
      </w:pPr>
      <w:r w:rsidRPr="003F7F87">
        <w:rPr>
          <w:b/>
          <w:sz w:val="24"/>
          <w:szCs w:val="20"/>
        </w:rPr>
        <w:t>Prof. Paolo Bifulco</w:t>
      </w:r>
      <w:r w:rsidRPr="003F7F87">
        <w:rPr>
          <w:sz w:val="24"/>
          <w:szCs w:val="20"/>
        </w:rPr>
        <w:t xml:space="preserve"> - tel. 081 7683794 –  pabiful</w:t>
      </w:r>
      <w:r>
        <w:rPr>
          <w:sz w:val="24"/>
          <w:szCs w:val="20"/>
        </w:rPr>
        <w:t>c</w:t>
      </w:r>
      <w:r w:rsidRPr="003F7F87">
        <w:rPr>
          <w:sz w:val="24"/>
          <w:szCs w:val="20"/>
        </w:rPr>
        <w:t xml:space="preserve">@unina.it  </w:t>
      </w:r>
    </w:p>
    <w:p w14:paraId="0DFD5BE5" w14:textId="7D47784D" w:rsidR="009C6FE4" w:rsidRPr="009C6FE4" w:rsidRDefault="009C6FE4" w:rsidP="003329B8">
      <w:pPr>
        <w:jc w:val="right"/>
        <w:rPr>
          <w:sz w:val="28"/>
          <w:szCs w:val="20"/>
        </w:rPr>
      </w:pPr>
    </w:p>
    <w:sectPr w:rsidR="009C6FE4" w:rsidRPr="009C6FE4" w:rsidSect="001C1619">
      <w:headerReference w:type="even" r:id="rId12"/>
      <w:headerReference w:type="default" r:id="rId13"/>
      <w:footerReference w:type="even" r:id="rId14"/>
      <w:footerReference w:type="default" r:id="rId15"/>
      <w:headerReference w:type="first" r:id="rId16"/>
      <w:footerReference w:type="first" r:id="rId17"/>
      <w:type w:val="continuous"/>
      <w:pgSz w:w="11906" w:h="16838" w:code="9"/>
      <w:pgMar w:top="1417" w:right="1134" w:bottom="1134" w:left="1134" w:header="284"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81B0DFD" w14:textId="77777777" w:rsidR="00B27DA3" w:rsidRDefault="00B27DA3" w:rsidP="00C86963">
      <w:pPr>
        <w:spacing w:after="0" w:line="240" w:lineRule="auto"/>
      </w:pPr>
      <w:r>
        <w:separator/>
      </w:r>
    </w:p>
  </w:endnote>
  <w:endnote w:type="continuationSeparator" w:id="0">
    <w:p w14:paraId="1B044A39" w14:textId="77777777" w:rsidR="00B27DA3" w:rsidRDefault="00B27DA3" w:rsidP="00C869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CD51A3" w14:textId="77777777" w:rsidR="008507DF" w:rsidRDefault="008507DF">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3FB01F" w14:textId="77777777" w:rsidR="00C86963" w:rsidRDefault="009D3E45" w:rsidP="00C8501F">
    <w:pPr>
      <w:pStyle w:val="Pidipagina"/>
      <w:jc w:val="center"/>
    </w:pPr>
    <w:r w:rsidRPr="009D3E45">
      <w:rPr>
        <w:noProof/>
      </w:rPr>
      <w:drawing>
        <wp:inline distT="0" distB="0" distL="0" distR="0" wp14:anchorId="26929ADE" wp14:editId="614BF968">
          <wp:extent cx="1533600" cy="471600"/>
          <wp:effectExtent l="0" t="0" r="0" b="0"/>
          <wp:docPr id="1026" name="Picture 2" descr="C:\Users\Daniele\Desktop\Daniele\Università\Dottorato\Dottorato ITEE\Sito Web\logo un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C:\Users\Daniele\Desktop\Daniele\Università\Dottorato\Dottorato ITEE\Sito Web\logo unina.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3600" cy="471600"/>
                  </a:xfrm>
                  <a:prstGeom prst="rect">
                    <a:avLst/>
                  </a:prstGeom>
                  <a:noFill/>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5E801A" w14:textId="77777777" w:rsidR="008507DF" w:rsidRDefault="008507DF">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9B4C86E" w14:textId="77777777" w:rsidR="00B27DA3" w:rsidRDefault="00B27DA3" w:rsidP="00C86963">
      <w:pPr>
        <w:spacing w:after="0" w:line="240" w:lineRule="auto"/>
      </w:pPr>
      <w:r>
        <w:separator/>
      </w:r>
    </w:p>
  </w:footnote>
  <w:footnote w:type="continuationSeparator" w:id="0">
    <w:p w14:paraId="29E8A2BD" w14:textId="77777777" w:rsidR="00B27DA3" w:rsidRDefault="00B27DA3" w:rsidP="00C8696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63C95F" w14:textId="77777777" w:rsidR="008507DF" w:rsidRDefault="008507DF">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376C4C" w14:textId="77777777" w:rsidR="00C86963" w:rsidRDefault="00C735CF" w:rsidP="00C8501F">
    <w:pPr>
      <w:pStyle w:val="Intestazione"/>
      <w:jc w:val="center"/>
    </w:pPr>
    <w:r>
      <w:rPr>
        <w:rFonts w:ascii="Arial" w:hAnsi="Arial" w:cs="Arial"/>
        <w:b/>
        <w:bCs/>
        <w:noProof/>
        <w:sz w:val="24"/>
        <w:szCs w:val="24"/>
      </w:rPr>
      <w:drawing>
        <wp:inline distT="0" distB="0" distL="0" distR="0" wp14:anchorId="29073964" wp14:editId="15317CEF">
          <wp:extent cx="2343600" cy="1044000"/>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cth-184 × 82.png"/>
                  <pic:cNvPicPr/>
                </pic:nvPicPr>
                <pic:blipFill>
                  <a:blip r:embed="rId1">
                    <a:extLst>
                      <a:ext uri="{28A0092B-C50C-407E-A947-70E740481C1C}">
                        <a14:useLocalDpi xmlns:a14="http://schemas.microsoft.com/office/drawing/2010/main" val="0"/>
                      </a:ext>
                    </a:extLst>
                  </a:blip>
                  <a:stretch>
                    <a:fillRect/>
                  </a:stretch>
                </pic:blipFill>
                <pic:spPr>
                  <a:xfrm>
                    <a:off x="0" y="0"/>
                    <a:ext cx="2343600" cy="1044000"/>
                  </a:xfrm>
                  <a:prstGeom prst="rect">
                    <a:avLst/>
                  </a:prstGeom>
                </pic:spPr>
              </pic:pic>
            </a:graphicData>
          </a:graphic>
        </wp:inline>
      </w:drawing>
    </w:r>
  </w:p>
  <w:tbl>
    <w:tblPr>
      <w:tblStyle w:val="Grigliatabella"/>
      <w:tblW w:w="0" w:type="auto"/>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shd w:val="clear" w:color="auto" w:fill="1F497D" w:themeFill="text2"/>
      <w:tblLook w:val="04A0" w:firstRow="1" w:lastRow="0" w:firstColumn="1" w:lastColumn="0" w:noHBand="0" w:noVBand="1"/>
    </w:tblPr>
    <w:tblGrid>
      <w:gridCol w:w="9854"/>
    </w:tblGrid>
    <w:tr w:rsidR="00127CE1" w14:paraId="3D3C8B4D" w14:textId="77777777" w:rsidTr="00E076A2">
      <w:tc>
        <w:tcPr>
          <w:tcW w:w="11478" w:type="dxa"/>
          <w:shd w:val="clear" w:color="auto" w:fill="1F497D" w:themeFill="text2"/>
        </w:tcPr>
        <w:p w14:paraId="324286DD" w14:textId="77777777" w:rsidR="00127CE1" w:rsidRPr="002A04E7" w:rsidRDefault="008507DF" w:rsidP="00C8501F">
          <w:pPr>
            <w:pStyle w:val="Intestazione"/>
            <w:jc w:val="center"/>
            <w:rPr>
              <w:b/>
              <w:color w:val="FFFFFF" w:themeColor="background1"/>
              <w:sz w:val="32"/>
              <w:szCs w:val="32"/>
              <w:lang w:val="en-GB"/>
            </w:rPr>
          </w:pPr>
          <w:r>
            <w:rPr>
              <w:b/>
              <w:color w:val="FFFFFF" w:themeColor="background1"/>
              <w:sz w:val="32"/>
              <w:szCs w:val="32"/>
              <w:lang w:val="en-GB"/>
            </w:rPr>
            <w:t xml:space="preserve">TEACHING </w:t>
          </w:r>
          <w:r w:rsidR="005618CF" w:rsidRPr="002A04E7">
            <w:rPr>
              <w:b/>
              <w:color w:val="FFFFFF" w:themeColor="background1"/>
              <w:sz w:val="32"/>
              <w:szCs w:val="32"/>
              <w:lang w:val="en-GB"/>
            </w:rPr>
            <w:t>M</w:t>
          </w:r>
          <w:r w:rsidR="001B749A">
            <w:rPr>
              <w:b/>
              <w:color w:val="FFFFFF" w:themeColor="background1"/>
              <w:sz w:val="32"/>
              <w:szCs w:val="32"/>
              <w:lang w:val="en-GB"/>
            </w:rPr>
            <w:t>ODULE</w:t>
          </w:r>
          <w:r w:rsidR="005618CF" w:rsidRPr="002A04E7">
            <w:rPr>
              <w:b/>
              <w:color w:val="FFFFFF" w:themeColor="background1"/>
              <w:sz w:val="32"/>
              <w:szCs w:val="32"/>
              <w:lang w:val="en-GB"/>
            </w:rPr>
            <w:t xml:space="preserve"> Annou</w:t>
          </w:r>
          <w:r w:rsidR="002A04E7" w:rsidRPr="002A04E7">
            <w:rPr>
              <w:b/>
              <w:color w:val="FFFFFF" w:themeColor="background1"/>
              <w:sz w:val="32"/>
              <w:szCs w:val="32"/>
              <w:lang w:val="en-GB"/>
            </w:rPr>
            <w:t>n</w:t>
          </w:r>
          <w:r w:rsidR="005618CF" w:rsidRPr="002A04E7">
            <w:rPr>
              <w:b/>
              <w:color w:val="FFFFFF" w:themeColor="background1"/>
              <w:sz w:val="32"/>
              <w:szCs w:val="32"/>
              <w:lang w:val="en-GB"/>
            </w:rPr>
            <w:t>cement</w:t>
          </w:r>
        </w:p>
      </w:tc>
    </w:tr>
  </w:tbl>
  <w:p w14:paraId="56B8D998" w14:textId="77777777" w:rsidR="00127CE1" w:rsidRDefault="00127CE1" w:rsidP="00C8501F">
    <w:pPr>
      <w:pStyle w:val="Intestazione"/>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41DB8F" w14:textId="77777777" w:rsidR="008507DF" w:rsidRDefault="008507DF">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D99716F"/>
    <w:multiLevelType w:val="hybridMultilevel"/>
    <w:tmpl w:val="1A8CEBF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5A595007"/>
    <w:multiLevelType w:val="hybridMultilevel"/>
    <w:tmpl w:val="E0FCE990"/>
    <w:lvl w:ilvl="0" w:tplc="A8F67624">
      <w:numFmt w:val="bullet"/>
      <w:lvlText w:val=""/>
      <w:lvlJc w:val="left"/>
      <w:pPr>
        <w:ind w:left="720" w:hanging="360"/>
      </w:pPr>
      <w:rPr>
        <w:rFonts w:ascii="Verdana" w:eastAsiaTheme="minorHAnsi" w:hAnsi="Verdana" w:cs="Verdana"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7A0E3A49"/>
    <w:multiLevelType w:val="hybridMultilevel"/>
    <w:tmpl w:val="81DA0040"/>
    <w:lvl w:ilvl="0" w:tplc="A8F67624">
      <w:numFmt w:val="bullet"/>
      <w:lvlText w:val=""/>
      <w:lvlJc w:val="left"/>
      <w:pPr>
        <w:ind w:left="1080" w:hanging="360"/>
      </w:pPr>
      <w:rPr>
        <w:rFonts w:ascii="Verdana" w:eastAsiaTheme="minorHAnsi" w:hAnsi="Verdana" w:cs="Verdana"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3" w15:restartNumberingAfterBreak="0">
    <w:nsid w:val="7CD71AFB"/>
    <w:multiLevelType w:val="hybridMultilevel"/>
    <w:tmpl w:val="AD10B828"/>
    <w:lvl w:ilvl="0" w:tplc="A8F67624">
      <w:numFmt w:val="bullet"/>
      <w:lvlText w:val=""/>
      <w:lvlJc w:val="left"/>
      <w:pPr>
        <w:ind w:left="1080" w:hanging="360"/>
      </w:pPr>
      <w:rPr>
        <w:rFonts w:ascii="Verdana" w:eastAsiaTheme="minorHAnsi" w:hAnsi="Verdana" w:cs="Verdana"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C86963"/>
    <w:rsid w:val="000130D8"/>
    <w:rsid w:val="00022956"/>
    <w:rsid w:val="00041340"/>
    <w:rsid w:val="00045FD7"/>
    <w:rsid w:val="00091665"/>
    <w:rsid w:val="000C6507"/>
    <w:rsid w:val="000D1ECA"/>
    <w:rsid w:val="000E4614"/>
    <w:rsid w:val="00127CE1"/>
    <w:rsid w:val="00130417"/>
    <w:rsid w:val="00147457"/>
    <w:rsid w:val="00165F59"/>
    <w:rsid w:val="001B749A"/>
    <w:rsid w:val="001C1619"/>
    <w:rsid w:val="001C797C"/>
    <w:rsid w:val="001D3851"/>
    <w:rsid w:val="001F64CE"/>
    <w:rsid w:val="00214AD7"/>
    <w:rsid w:val="002221CA"/>
    <w:rsid w:val="00222A71"/>
    <w:rsid w:val="00222FAD"/>
    <w:rsid w:val="00270FBF"/>
    <w:rsid w:val="002755E2"/>
    <w:rsid w:val="002816C3"/>
    <w:rsid w:val="002A04E7"/>
    <w:rsid w:val="002F29D9"/>
    <w:rsid w:val="00314575"/>
    <w:rsid w:val="0032578C"/>
    <w:rsid w:val="003258C9"/>
    <w:rsid w:val="00332426"/>
    <w:rsid w:val="003329B8"/>
    <w:rsid w:val="003351D8"/>
    <w:rsid w:val="0034247D"/>
    <w:rsid w:val="003574A8"/>
    <w:rsid w:val="003654CE"/>
    <w:rsid w:val="00393ABA"/>
    <w:rsid w:val="003B2281"/>
    <w:rsid w:val="003B354A"/>
    <w:rsid w:val="003C72FD"/>
    <w:rsid w:val="003E41FE"/>
    <w:rsid w:val="00423D0C"/>
    <w:rsid w:val="004729AF"/>
    <w:rsid w:val="004903F8"/>
    <w:rsid w:val="004A058F"/>
    <w:rsid w:val="004B2434"/>
    <w:rsid w:val="004F0799"/>
    <w:rsid w:val="004F4277"/>
    <w:rsid w:val="00501DD5"/>
    <w:rsid w:val="0051124F"/>
    <w:rsid w:val="00531F64"/>
    <w:rsid w:val="005618CF"/>
    <w:rsid w:val="00577308"/>
    <w:rsid w:val="005B1050"/>
    <w:rsid w:val="005E0CF2"/>
    <w:rsid w:val="005E41DF"/>
    <w:rsid w:val="005F6579"/>
    <w:rsid w:val="00622B1E"/>
    <w:rsid w:val="00623925"/>
    <w:rsid w:val="00632D83"/>
    <w:rsid w:val="006347B9"/>
    <w:rsid w:val="006756CD"/>
    <w:rsid w:val="0067655E"/>
    <w:rsid w:val="006804BC"/>
    <w:rsid w:val="006C263C"/>
    <w:rsid w:val="006E0249"/>
    <w:rsid w:val="00703B28"/>
    <w:rsid w:val="00741282"/>
    <w:rsid w:val="007555A6"/>
    <w:rsid w:val="00766E05"/>
    <w:rsid w:val="00774A9F"/>
    <w:rsid w:val="007B67D4"/>
    <w:rsid w:val="007C0577"/>
    <w:rsid w:val="008507DF"/>
    <w:rsid w:val="008766EB"/>
    <w:rsid w:val="00886477"/>
    <w:rsid w:val="00892BE2"/>
    <w:rsid w:val="008B4C38"/>
    <w:rsid w:val="008D6EF3"/>
    <w:rsid w:val="00902BB1"/>
    <w:rsid w:val="00923368"/>
    <w:rsid w:val="00932222"/>
    <w:rsid w:val="00933319"/>
    <w:rsid w:val="00991BD2"/>
    <w:rsid w:val="009B6499"/>
    <w:rsid w:val="009C6FE4"/>
    <w:rsid w:val="009D3E45"/>
    <w:rsid w:val="009D7920"/>
    <w:rsid w:val="009E76C1"/>
    <w:rsid w:val="00A02673"/>
    <w:rsid w:val="00A14B99"/>
    <w:rsid w:val="00A25704"/>
    <w:rsid w:val="00A33BD9"/>
    <w:rsid w:val="00A75E68"/>
    <w:rsid w:val="00AC0424"/>
    <w:rsid w:val="00AE3BB1"/>
    <w:rsid w:val="00B27DA3"/>
    <w:rsid w:val="00B31D5C"/>
    <w:rsid w:val="00B63756"/>
    <w:rsid w:val="00B640F6"/>
    <w:rsid w:val="00B714C6"/>
    <w:rsid w:val="00BA04B3"/>
    <w:rsid w:val="00BA60EE"/>
    <w:rsid w:val="00BD59F7"/>
    <w:rsid w:val="00C0607D"/>
    <w:rsid w:val="00C17F23"/>
    <w:rsid w:val="00C342FD"/>
    <w:rsid w:val="00C46F73"/>
    <w:rsid w:val="00C67CA8"/>
    <w:rsid w:val="00C735CF"/>
    <w:rsid w:val="00C8501F"/>
    <w:rsid w:val="00C86963"/>
    <w:rsid w:val="00C87730"/>
    <w:rsid w:val="00CB3171"/>
    <w:rsid w:val="00CC7D7E"/>
    <w:rsid w:val="00CE0A8A"/>
    <w:rsid w:val="00D116BF"/>
    <w:rsid w:val="00D31F93"/>
    <w:rsid w:val="00D61E12"/>
    <w:rsid w:val="00D77BDF"/>
    <w:rsid w:val="00DA010B"/>
    <w:rsid w:val="00E076A2"/>
    <w:rsid w:val="00E50817"/>
    <w:rsid w:val="00E66AA8"/>
    <w:rsid w:val="00E73E21"/>
    <w:rsid w:val="00E74C3D"/>
    <w:rsid w:val="00EB1090"/>
    <w:rsid w:val="00F37764"/>
    <w:rsid w:val="00F90EF1"/>
    <w:rsid w:val="00FB3662"/>
    <w:rsid w:val="00FD08F0"/>
    <w:rsid w:val="00FF223F"/>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44561B1"/>
  <w15:docId w15:val="{6D6B0FF3-A56E-4DF6-9FB4-B052BE7CEE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A25704"/>
  </w:style>
  <w:style w:type="paragraph" w:styleId="Titolo1">
    <w:name w:val="heading 1"/>
    <w:basedOn w:val="Normale"/>
    <w:next w:val="Normale"/>
    <w:link w:val="Titolo1Carattere"/>
    <w:uiPriority w:val="9"/>
    <w:qFormat/>
    <w:rsid w:val="00B31D5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olo2">
    <w:name w:val="heading 2"/>
    <w:basedOn w:val="Normale"/>
    <w:next w:val="Normale"/>
    <w:link w:val="Titolo2Carattere"/>
    <w:uiPriority w:val="9"/>
    <w:unhideWhenUsed/>
    <w:qFormat/>
    <w:rsid w:val="005618CF"/>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C86963"/>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C86963"/>
  </w:style>
  <w:style w:type="paragraph" w:styleId="Pidipagina">
    <w:name w:val="footer"/>
    <w:basedOn w:val="Normale"/>
    <w:link w:val="PidipaginaCarattere"/>
    <w:uiPriority w:val="99"/>
    <w:unhideWhenUsed/>
    <w:rsid w:val="00C86963"/>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C86963"/>
  </w:style>
  <w:style w:type="paragraph" w:styleId="Testofumetto">
    <w:name w:val="Balloon Text"/>
    <w:basedOn w:val="Normale"/>
    <w:link w:val="TestofumettoCarattere"/>
    <w:uiPriority w:val="99"/>
    <w:semiHidden/>
    <w:unhideWhenUsed/>
    <w:rsid w:val="00C86963"/>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C86963"/>
    <w:rPr>
      <w:rFonts w:ascii="Tahoma" w:hAnsi="Tahoma" w:cs="Tahoma"/>
      <w:sz w:val="16"/>
      <w:szCs w:val="16"/>
    </w:rPr>
  </w:style>
  <w:style w:type="character" w:styleId="Collegamentoipertestuale">
    <w:name w:val="Hyperlink"/>
    <w:basedOn w:val="Carpredefinitoparagrafo"/>
    <w:uiPriority w:val="99"/>
    <w:unhideWhenUsed/>
    <w:rsid w:val="00577308"/>
    <w:rPr>
      <w:color w:val="0000FF" w:themeColor="hyperlink"/>
      <w:u w:val="single"/>
    </w:rPr>
  </w:style>
  <w:style w:type="paragraph" w:styleId="Paragrafoelenco">
    <w:name w:val="List Paragraph"/>
    <w:basedOn w:val="Normale"/>
    <w:uiPriority w:val="34"/>
    <w:qFormat/>
    <w:rsid w:val="002221CA"/>
    <w:pPr>
      <w:ind w:left="720"/>
      <w:contextualSpacing/>
    </w:pPr>
  </w:style>
  <w:style w:type="table" w:styleId="Grigliatabella">
    <w:name w:val="Table Grid"/>
    <w:basedOn w:val="Tabellanormale"/>
    <w:uiPriority w:val="59"/>
    <w:rsid w:val="00127CE1"/>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ps">
    <w:name w:val="hps"/>
    <w:basedOn w:val="Carpredefinitoparagrafo"/>
    <w:rsid w:val="008D6EF3"/>
  </w:style>
  <w:style w:type="character" w:customStyle="1" w:styleId="Titolo1Carattere">
    <w:name w:val="Titolo 1 Carattere"/>
    <w:basedOn w:val="Carpredefinitoparagrafo"/>
    <w:link w:val="Titolo1"/>
    <w:uiPriority w:val="9"/>
    <w:rsid w:val="00B31D5C"/>
    <w:rPr>
      <w:rFonts w:asciiTheme="majorHAnsi" w:eastAsiaTheme="majorEastAsia" w:hAnsiTheme="majorHAnsi" w:cstheme="majorBidi"/>
      <w:b/>
      <w:bCs/>
      <w:color w:val="365F91" w:themeColor="accent1" w:themeShade="BF"/>
      <w:sz w:val="28"/>
      <w:szCs w:val="28"/>
    </w:rPr>
  </w:style>
  <w:style w:type="character" w:customStyle="1" w:styleId="Titolo2Carattere">
    <w:name w:val="Titolo 2 Carattere"/>
    <w:basedOn w:val="Carpredefinitoparagrafo"/>
    <w:link w:val="Titolo2"/>
    <w:uiPriority w:val="9"/>
    <w:rsid w:val="005618CF"/>
    <w:rPr>
      <w:rFonts w:asciiTheme="majorHAnsi" w:eastAsiaTheme="majorEastAsia" w:hAnsiTheme="majorHAnsi" w:cstheme="majorBidi"/>
      <w:b/>
      <w:bCs/>
      <w:color w:val="4F81BD" w:themeColor="accent1"/>
      <w:sz w:val="26"/>
      <w:szCs w:val="26"/>
    </w:rPr>
  </w:style>
  <w:style w:type="paragraph" w:styleId="NormaleWeb">
    <w:name w:val="Normal (Web)"/>
    <w:basedOn w:val="Normale"/>
    <w:uiPriority w:val="99"/>
    <w:semiHidden/>
    <w:unhideWhenUsed/>
    <w:rsid w:val="005618CF"/>
    <w:pPr>
      <w:spacing w:before="100" w:beforeAutospacing="1" w:after="100" w:afterAutospacing="1" w:line="240" w:lineRule="auto"/>
    </w:pPr>
    <w:rPr>
      <w:rFonts w:ascii="Times New Roman" w:hAnsi="Times New Roman" w:cs="Times New Roman"/>
      <w:sz w:val="24"/>
      <w:szCs w:val="24"/>
      <w:lang w:eastAsia="it-IT"/>
    </w:rPr>
  </w:style>
  <w:style w:type="character" w:customStyle="1" w:styleId="apple-converted-space">
    <w:name w:val="apple-converted-space"/>
    <w:basedOn w:val="Carpredefinitoparagrafo"/>
    <w:rsid w:val="005618CF"/>
  </w:style>
  <w:style w:type="character" w:styleId="Enfasigrassetto">
    <w:name w:val="Strong"/>
    <w:basedOn w:val="Carpredefinitoparagrafo"/>
    <w:uiPriority w:val="22"/>
    <w:qFormat/>
    <w:rsid w:val="005618CF"/>
    <w:rPr>
      <w:b/>
      <w:bCs/>
    </w:rPr>
  </w:style>
  <w:style w:type="table" w:styleId="Sfondochiaro-Colore4">
    <w:name w:val="Light Shading Accent 4"/>
    <w:basedOn w:val="Tabellanormale"/>
    <w:uiPriority w:val="60"/>
    <w:rsid w:val="00FD08F0"/>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character" w:styleId="Menzionenonrisolta">
    <w:name w:val="Unresolved Mention"/>
    <w:basedOn w:val="Carpredefinitoparagrafo"/>
    <w:uiPriority w:val="99"/>
    <w:semiHidden/>
    <w:unhideWhenUsed/>
    <w:rsid w:val="003329B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47049461">
      <w:bodyDiv w:val="1"/>
      <w:marLeft w:val="0"/>
      <w:marRight w:val="0"/>
      <w:marTop w:val="0"/>
      <w:marBottom w:val="0"/>
      <w:divBdr>
        <w:top w:val="none" w:sz="0" w:space="0" w:color="auto"/>
        <w:left w:val="none" w:sz="0" w:space="0" w:color="auto"/>
        <w:bottom w:val="none" w:sz="0" w:space="0" w:color="auto"/>
        <w:right w:val="none" w:sz="0" w:space="0" w:color="auto"/>
      </w:divBdr>
    </w:div>
    <w:div w:id="1001394626">
      <w:bodyDiv w:val="1"/>
      <w:marLeft w:val="0"/>
      <w:marRight w:val="0"/>
      <w:marTop w:val="0"/>
      <w:marBottom w:val="0"/>
      <w:divBdr>
        <w:top w:val="none" w:sz="0" w:space="0" w:color="auto"/>
        <w:left w:val="none" w:sz="0" w:space="0" w:color="auto"/>
        <w:bottom w:val="none" w:sz="0" w:space="0" w:color="auto"/>
        <w:right w:val="none" w:sz="0" w:space="0" w:color="auto"/>
      </w:divBdr>
    </w:div>
    <w:div w:id="1168592832">
      <w:bodyDiv w:val="1"/>
      <w:marLeft w:val="0"/>
      <w:marRight w:val="0"/>
      <w:marTop w:val="0"/>
      <w:marBottom w:val="0"/>
      <w:divBdr>
        <w:top w:val="none" w:sz="0" w:space="0" w:color="auto"/>
        <w:left w:val="none" w:sz="0" w:space="0" w:color="auto"/>
        <w:bottom w:val="none" w:sz="0" w:space="0" w:color="auto"/>
        <w:right w:val="none" w:sz="0" w:space="0" w:color="auto"/>
      </w:divBdr>
    </w:div>
    <w:div w:id="1199316263">
      <w:bodyDiv w:val="1"/>
      <w:marLeft w:val="0"/>
      <w:marRight w:val="0"/>
      <w:marTop w:val="0"/>
      <w:marBottom w:val="0"/>
      <w:divBdr>
        <w:top w:val="none" w:sz="0" w:space="0" w:color="auto"/>
        <w:left w:val="none" w:sz="0" w:space="0" w:color="auto"/>
        <w:bottom w:val="none" w:sz="0" w:space="0" w:color="auto"/>
        <w:right w:val="none" w:sz="0" w:space="0" w:color="auto"/>
      </w:divBdr>
    </w:div>
    <w:div w:id="1804537717">
      <w:bodyDiv w:val="1"/>
      <w:marLeft w:val="0"/>
      <w:marRight w:val="0"/>
      <w:marTop w:val="0"/>
      <w:marBottom w:val="0"/>
      <w:divBdr>
        <w:top w:val="none" w:sz="0" w:space="0" w:color="auto"/>
        <w:left w:val="none" w:sz="0" w:space="0" w:color="auto"/>
        <w:bottom w:val="none" w:sz="0" w:space="0" w:color="auto"/>
        <w:right w:val="none" w:sz="0" w:space="0" w:color="auto"/>
      </w:divBdr>
    </w:div>
    <w:div w:id="2067291046">
      <w:bodyDiv w:val="1"/>
      <w:marLeft w:val="0"/>
      <w:marRight w:val="0"/>
      <w:marTop w:val="0"/>
      <w:marBottom w:val="0"/>
      <w:divBdr>
        <w:top w:val="none" w:sz="0" w:space="0" w:color="auto"/>
        <w:left w:val="none" w:sz="0" w:space="0" w:color="auto"/>
        <w:bottom w:val="none" w:sz="0" w:space="0" w:color="auto"/>
        <w:right w:val="none" w:sz="0" w:space="0" w:color="auto"/>
      </w:divBdr>
    </w:div>
    <w:div w:id="2082216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teams.microsoft.com/l/team/19%3ae032908d777a493a9c594cccecfef9c4%40thread.tacv2/conversations?groupId=fcb25b12-6bee-444e-b390-89344b414cd4&amp;tenantId=2fcfe26a-bb62-46b0-b1e3-28f9da0c45fd" TargetMode="Externa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customXml" Target="../customXml/item3.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eams.microsoft.com/l/team/19%3ae032908d777a493a9c594cccecfef9c4%40thread.tacv2/conversations?groupId=fcb25b12-6bee-444e-b390-89344b414cd4&amp;tenantId=2fcfe26a-bb62-46b0-b1e3-28f9da0c45fd"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s://teams.microsoft.com/l/team/19%3ae032908d777a493a9c594cccecfef9c4%40thread.tacv2/conversations?groupId=fcb25b12-6bee-444e-b390-89344b414cd4&amp;tenantId=2fcfe26a-bb62-46b0-b1e3-28f9da0c45fd"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teams.microsoft.com/l/team/19%3ae032908d777a493a9c594cccecfef9c4%40thread.tacv2/conversations?groupId=fcb25b12-6bee-444e-b390-89344b414cd4&amp;tenantId=2fcfe26a-bb62-46b0-b1e3-28f9da0c45fd" TargetMode="External"/><Relationship Id="rId14" Type="http://schemas.openxmlformats.org/officeDocument/2006/relationships/footer" Target="footer1.xml"/><Relationship Id="rId22" Type="http://schemas.openxmlformats.org/officeDocument/2006/relationships/customXml" Target="../customXml/item4.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o" ma:contentTypeID="0x01010048E52FF80618E44A8AF28D2B75974DC2" ma:contentTypeVersion="4" ma:contentTypeDescription="Creare un nuovo documento." ma:contentTypeScope="" ma:versionID="1836dda89bc979fa1d963270d147f444">
  <xsd:schema xmlns:xsd="http://www.w3.org/2001/XMLSchema" xmlns:xs="http://www.w3.org/2001/XMLSchema" xmlns:p="http://schemas.microsoft.com/office/2006/metadata/properties" xmlns:ns2="d44e099a-d33d-439a-b050-a8250c747528" targetNamespace="http://schemas.microsoft.com/office/2006/metadata/properties" ma:root="true" ma:fieldsID="669573708ec277fc432e8056b5c77790" ns2:_="">
    <xsd:import namespace="d44e099a-d33d-439a-b050-a8250c74752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44e099a-d33d-439a-b050-a8250c74752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7D25D71-C6C7-46BA-BA21-51A2A1C79FE6}">
  <ds:schemaRefs>
    <ds:schemaRef ds:uri="http://schemas.openxmlformats.org/officeDocument/2006/bibliography"/>
  </ds:schemaRefs>
</ds:datastoreItem>
</file>

<file path=customXml/itemProps2.xml><?xml version="1.0" encoding="utf-8"?>
<ds:datastoreItem xmlns:ds="http://schemas.openxmlformats.org/officeDocument/2006/customXml" ds:itemID="{8772517B-4FDD-41A4-9601-EA44C2DB49B8}"/>
</file>

<file path=customXml/itemProps3.xml><?xml version="1.0" encoding="utf-8"?>
<ds:datastoreItem xmlns:ds="http://schemas.openxmlformats.org/officeDocument/2006/customXml" ds:itemID="{6DBDECA6-B542-4932-92F4-E6C845A43DF4}"/>
</file>

<file path=customXml/itemProps4.xml><?xml version="1.0" encoding="utf-8"?>
<ds:datastoreItem xmlns:ds="http://schemas.openxmlformats.org/officeDocument/2006/customXml" ds:itemID="{C831BD45-EB86-4364-837A-2579BFC8E9AE}"/>
</file>

<file path=docProps/app.xml><?xml version="1.0" encoding="utf-8"?>
<Properties xmlns="http://schemas.openxmlformats.org/officeDocument/2006/extended-properties" xmlns:vt="http://schemas.openxmlformats.org/officeDocument/2006/docPropsVTypes">
  <Template>Normal.dotm</Template>
  <TotalTime>0</TotalTime>
  <Pages>2</Pages>
  <Words>945</Words>
  <Characters>5393</Characters>
  <Application>Microsoft Office Word</Application>
  <DocSecurity>0</DocSecurity>
  <Lines>44</Lines>
  <Paragraphs>12</Paragraphs>
  <ScaleCrop>false</ScaleCrop>
  <HeadingPairs>
    <vt:vector size="2" baseType="variant">
      <vt:variant>
        <vt:lpstr>Titolo</vt:lpstr>
      </vt:variant>
      <vt:variant>
        <vt:i4>1</vt:i4>
      </vt:variant>
    </vt:vector>
  </HeadingPairs>
  <TitlesOfParts>
    <vt:vector size="1" baseType="lpstr">
      <vt:lpstr/>
    </vt:vector>
  </TitlesOfParts>
  <Company>Administrator</Company>
  <LinksUpToDate>false</LinksUpToDate>
  <CharactersWithSpaces>6326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cuccaro</dc:creator>
  <cp:lastModifiedBy>EMILIO ANDREOZZI</cp:lastModifiedBy>
  <cp:revision>3</cp:revision>
  <cp:lastPrinted>2014-09-05T12:16:00Z</cp:lastPrinted>
  <dcterms:created xsi:type="dcterms:W3CDTF">2020-10-07T16:41:00Z</dcterms:created>
  <dcterms:modified xsi:type="dcterms:W3CDTF">2020-10-07T17:37:00Z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0x01010048E52FF80618E44A8AF28D2B75974DC2</vt:lpwstr>
  </property>
</Properties>
</file>