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B27E" w14:textId="29F2C2A7" w:rsidR="0089142D" w:rsidRDefault="0089142D" w:rsidP="00803381">
      <w:pPr>
        <w:jc w:val="center"/>
        <w:rPr>
          <w:sz w:val="28"/>
          <w:szCs w:val="28"/>
        </w:rPr>
      </w:pPr>
      <w:r w:rsidRPr="00803381">
        <w:rPr>
          <w:sz w:val="28"/>
          <w:szCs w:val="28"/>
        </w:rPr>
        <w:t>PON “Ricerca e Innovazione” 2014-2020”</w:t>
      </w:r>
    </w:p>
    <w:p w14:paraId="6B64E3D4" w14:textId="60D259D0" w:rsidR="0089142D" w:rsidRPr="00803381" w:rsidRDefault="0089142D" w:rsidP="00803381">
      <w:pPr>
        <w:jc w:val="center"/>
        <w:rPr>
          <w:sz w:val="28"/>
          <w:szCs w:val="28"/>
        </w:rPr>
      </w:pPr>
      <w:r w:rsidRPr="00803381">
        <w:rPr>
          <w:sz w:val="28"/>
          <w:szCs w:val="28"/>
        </w:rPr>
        <w:t>Azione IV.4 – “Dottorati e contratti di ricerca su tematiche dell’innovazione” e Azione IV.</w:t>
      </w:r>
      <w:r w:rsidR="005658D5">
        <w:rPr>
          <w:sz w:val="28"/>
          <w:szCs w:val="28"/>
        </w:rPr>
        <w:t>5</w:t>
      </w:r>
      <w:r w:rsidRPr="00803381">
        <w:rPr>
          <w:sz w:val="28"/>
          <w:szCs w:val="28"/>
        </w:rPr>
        <w:t xml:space="preserve"> –“</w:t>
      </w:r>
      <w:r w:rsidR="005658D5">
        <w:rPr>
          <w:sz w:val="28"/>
          <w:szCs w:val="28"/>
        </w:rPr>
        <w:t>Dottora</w:t>
      </w:r>
      <w:r w:rsidRPr="00803381">
        <w:rPr>
          <w:sz w:val="28"/>
          <w:szCs w:val="28"/>
        </w:rPr>
        <w:t>ti di ricerca su tematiche Green”</w:t>
      </w:r>
    </w:p>
    <w:p w14:paraId="32BCDB5E" w14:textId="2FBC9260" w:rsidR="00632296" w:rsidRPr="00803381" w:rsidRDefault="002F3283" w:rsidP="00803381">
      <w:pPr>
        <w:jc w:val="center"/>
        <w:rPr>
          <w:sz w:val="28"/>
          <w:szCs w:val="28"/>
        </w:rPr>
      </w:pPr>
      <w:r>
        <w:rPr>
          <w:sz w:val="28"/>
          <w:szCs w:val="28"/>
        </w:rPr>
        <w:t>Dottorato</w:t>
      </w:r>
    </w:p>
    <w:p w14:paraId="1E6EFBEF" w14:textId="21600631" w:rsidR="002F3283" w:rsidRDefault="002F3283">
      <w:pPr>
        <w:rPr>
          <w:sz w:val="28"/>
          <w:szCs w:val="28"/>
        </w:rPr>
      </w:pPr>
      <w:r>
        <w:rPr>
          <w:sz w:val="28"/>
          <w:szCs w:val="28"/>
        </w:rPr>
        <w:t>……………………………….</w:t>
      </w:r>
    </w:p>
    <w:p w14:paraId="281122AA" w14:textId="4F8D981D" w:rsidR="002F3283" w:rsidRDefault="002F3283">
      <w:pPr>
        <w:rPr>
          <w:sz w:val="28"/>
          <w:szCs w:val="28"/>
        </w:rPr>
      </w:pPr>
      <w:r>
        <w:rPr>
          <w:sz w:val="28"/>
          <w:szCs w:val="28"/>
        </w:rPr>
        <w:t>………………………………</w:t>
      </w:r>
    </w:p>
    <w:p w14:paraId="211AE1D4" w14:textId="1E784549" w:rsidR="002F3283" w:rsidRDefault="002F3283">
      <w:pPr>
        <w:rPr>
          <w:sz w:val="28"/>
          <w:szCs w:val="28"/>
        </w:rPr>
      </w:pPr>
    </w:p>
    <w:tbl>
      <w:tblPr>
        <w:tblpPr w:leftFromText="141" w:rightFromText="141" w:vertAnchor="text" w:horzAnchor="margin"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2F3283" w14:paraId="15097BED" w14:textId="77777777" w:rsidTr="002F3283">
        <w:trPr>
          <w:trHeight w:val="20"/>
        </w:trPr>
        <w:tc>
          <w:tcPr>
            <w:tcW w:w="227" w:type="dxa"/>
          </w:tcPr>
          <w:p w14:paraId="2986020D" w14:textId="2DB05728" w:rsidR="002F3283" w:rsidRPr="002F3283" w:rsidRDefault="00396ABB" w:rsidP="002F3283">
            <w:pPr>
              <w:rPr>
                <w:b/>
                <w:bCs/>
                <w:sz w:val="8"/>
                <w:szCs w:val="8"/>
              </w:rPr>
            </w:pPr>
            <w:r>
              <w:rPr>
                <w:b/>
                <w:bCs/>
                <w:noProof/>
                <w:sz w:val="8"/>
                <w:szCs w:val="8"/>
              </w:rPr>
              <mc:AlternateContent>
                <mc:Choice Requires="wpi">
                  <w:drawing>
                    <wp:anchor distT="0" distB="0" distL="114300" distR="114300" simplePos="0" relativeHeight="251661312" behindDoc="0" locked="0" layoutInCell="1" allowOverlap="1" wp14:anchorId="17B42F8E" wp14:editId="2944D700">
                      <wp:simplePos x="0" y="0"/>
                      <wp:positionH relativeFrom="column">
                        <wp:posOffset>-43815</wp:posOffset>
                      </wp:positionH>
                      <wp:positionV relativeFrom="paragraph">
                        <wp:posOffset>-1270</wp:posOffset>
                      </wp:positionV>
                      <wp:extent cx="108585" cy="149760"/>
                      <wp:effectExtent l="38100" t="38100" r="43815" b="41275"/>
                      <wp:wrapNone/>
                      <wp:docPr id="3" name="Input penna 3"/>
                      <wp:cNvGraphicFramePr/>
                      <a:graphic xmlns:a="http://schemas.openxmlformats.org/drawingml/2006/main">
                        <a:graphicData uri="http://schemas.microsoft.com/office/word/2010/wordprocessingInk">
                          <w14:contentPart bwMode="auto" r:id="rId6">
                            <w14:nvContentPartPr>
                              <w14:cNvContentPartPr/>
                            </w14:nvContentPartPr>
                            <w14:xfrm>
                              <a:off x="0" y="0"/>
                              <a:ext cx="108585" cy="149760"/>
                            </w14:xfrm>
                          </w14:contentPart>
                        </a:graphicData>
                      </a:graphic>
                    </wp:anchor>
                  </w:drawing>
                </mc:Choice>
                <mc:Fallback>
                  <w:pict>
                    <v:shapetype w14:anchorId="464952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3" o:spid="_x0000_s1026" type="#_x0000_t75" style="position:absolute;margin-left:-4.15pt;margin-top:-.8pt;width:9.95pt;height:1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">
                      <v:imagedata r:id="rId7" o:title=""/>
                    </v:shape>
                  </w:pict>
                </mc:Fallback>
              </mc:AlternateContent>
            </w:r>
          </w:p>
        </w:tc>
      </w:tr>
    </w:tbl>
    <w:p w14:paraId="55610965" w14:textId="70483D92" w:rsidR="0089142D" w:rsidRPr="00803381" w:rsidRDefault="0089142D" w:rsidP="004005A7">
      <w:pPr>
        <w:spacing w:after="80"/>
        <w:rPr>
          <w:sz w:val="28"/>
          <w:szCs w:val="28"/>
        </w:rPr>
      </w:pPr>
      <w:r w:rsidRPr="00803381">
        <w:rPr>
          <w:sz w:val="28"/>
          <w:szCs w:val="28"/>
        </w:rPr>
        <w:t>AZIONE:</w:t>
      </w:r>
    </w:p>
    <w:p w14:paraId="2847D09A" w14:textId="1707BA06" w:rsidR="000F6BB7" w:rsidRPr="007D3A41" w:rsidRDefault="0089142D" w:rsidP="002F3283">
      <w:pPr>
        <w:spacing w:after="0"/>
        <w:ind w:left="357"/>
        <w:rPr>
          <w:sz w:val="28"/>
          <w:szCs w:val="28"/>
        </w:rPr>
      </w:pPr>
      <w:r w:rsidRPr="007D3A41">
        <w:rPr>
          <w:b/>
          <w:bCs/>
          <w:sz w:val="28"/>
          <w:szCs w:val="28"/>
        </w:rPr>
        <w:t>Azione IV.4</w:t>
      </w:r>
      <w:r w:rsidRPr="007D3A41">
        <w:rPr>
          <w:sz w:val="28"/>
          <w:szCs w:val="28"/>
        </w:rPr>
        <w:t xml:space="preserve"> – </w:t>
      </w:r>
      <w:r w:rsidR="005658D5" w:rsidRPr="005658D5">
        <w:rPr>
          <w:sz w:val="28"/>
          <w:szCs w:val="28"/>
        </w:rPr>
        <w:t>BORSE DI DOTTORATO DI RICERCA AGGIUNTIVE SU TEMATICHE DELL'INNOVAZIONE</w:t>
      </w:r>
    </w:p>
    <w:p w14:paraId="61BE99D3" w14:textId="33D518EF" w:rsidR="007D3A41" w:rsidRPr="007D3A41" w:rsidRDefault="000F6BB7" w:rsidP="007D3A41">
      <w:pPr>
        <w:pStyle w:val="Paragrafoelenco"/>
        <w:ind w:left="3552" w:firstLine="696"/>
        <w:rPr>
          <w:sz w:val="28"/>
          <w:szCs w:val="28"/>
        </w:rPr>
      </w:pPr>
      <w:r>
        <w:rPr>
          <w:sz w:val="28"/>
          <w:szCs w:val="28"/>
        </w:rPr>
        <w:t>o</w:t>
      </w:r>
    </w:p>
    <w:tbl>
      <w:tblPr>
        <w:tblpPr w:leftFromText="141" w:rightFromText="141"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tblGrid>
      <w:tr w:rsidR="002F3283" w14:paraId="40E126A8" w14:textId="77777777" w:rsidTr="002F3283">
        <w:trPr>
          <w:trHeight w:val="20"/>
        </w:trPr>
        <w:tc>
          <w:tcPr>
            <w:tcW w:w="227" w:type="dxa"/>
          </w:tcPr>
          <w:p w14:paraId="4AF1FF6F" w14:textId="77777777" w:rsidR="002F3283" w:rsidRPr="002F3283" w:rsidRDefault="002F3283" w:rsidP="002F3283">
            <w:pPr>
              <w:rPr>
                <w:b/>
                <w:bCs/>
                <w:sz w:val="8"/>
                <w:szCs w:val="8"/>
              </w:rPr>
            </w:pPr>
          </w:p>
        </w:tc>
      </w:tr>
    </w:tbl>
    <w:p w14:paraId="5F792189" w14:textId="017E9B80" w:rsidR="005658D5" w:rsidRPr="007D3A41" w:rsidRDefault="0089142D" w:rsidP="005658D5">
      <w:pPr>
        <w:spacing w:after="0"/>
        <w:ind w:left="357"/>
        <w:rPr>
          <w:sz w:val="28"/>
          <w:szCs w:val="28"/>
        </w:rPr>
      </w:pPr>
      <w:r w:rsidRPr="007D3A41">
        <w:rPr>
          <w:b/>
          <w:bCs/>
          <w:sz w:val="28"/>
          <w:szCs w:val="28"/>
        </w:rPr>
        <w:t>Azione IV.</w:t>
      </w:r>
      <w:r w:rsidR="002F1B23">
        <w:rPr>
          <w:b/>
          <w:bCs/>
          <w:sz w:val="28"/>
          <w:szCs w:val="28"/>
        </w:rPr>
        <w:t>5</w:t>
      </w:r>
      <w:r w:rsidRPr="007D3A41">
        <w:rPr>
          <w:sz w:val="28"/>
          <w:szCs w:val="28"/>
        </w:rPr>
        <w:t xml:space="preserve"> –</w:t>
      </w:r>
      <w:r w:rsidR="005658D5">
        <w:rPr>
          <w:sz w:val="28"/>
          <w:szCs w:val="28"/>
        </w:rPr>
        <w:t xml:space="preserve"> </w:t>
      </w:r>
      <w:r w:rsidR="005658D5" w:rsidRPr="005658D5">
        <w:rPr>
          <w:sz w:val="28"/>
          <w:szCs w:val="28"/>
        </w:rPr>
        <w:t xml:space="preserve">BORSE DI DOTTORATO DI RICERCA AGGIUNTIVE SU TEMATICHE </w:t>
      </w:r>
      <w:r w:rsidR="005658D5">
        <w:rPr>
          <w:sz w:val="28"/>
          <w:szCs w:val="28"/>
        </w:rPr>
        <w:t>GREEN</w:t>
      </w:r>
    </w:p>
    <w:p w14:paraId="7CC9E40E" w14:textId="77777777" w:rsidR="005658D5" w:rsidRDefault="005658D5" w:rsidP="007D3A41">
      <w:pPr>
        <w:ind w:left="360"/>
        <w:rPr>
          <w:sz w:val="28"/>
          <w:szCs w:val="28"/>
        </w:rPr>
      </w:pPr>
    </w:p>
    <w:p w14:paraId="465C1072" w14:textId="71203CD0" w:rsidR="0089142D" w:rsidRPr="007D3A41" w:rsidRDefault="007D3A41" w:rsidP="007D3A41">
      <w:pPr>
        <w:ind w:left="360"/>
        <w:rPr>
          <w:sz w:val="28"/>
          <w:szCs w:val="28"/>
        </w:rPr>
      </w:pPr>
      <w:r>
        <w:rPr>
          <w:sz w:val="28"/>
          <w:szCs w:val="28"/>
        </w:rPr>
        <w:tab/>
      </w:r>
      <w:r>
        <w:rPr>
          <w:sz w:val="28"/>
          <w:szCs w:val="28"/>
        </w:rPr>
        <w:tab/>
      </w:r>
      <w:r>
        <w:rPr>
          <w:sz w:val="28"/>
          <w:szCs w:val="28"/>
        </w:rPr>
        <w:tab/>
      </w:r>
    </w:p>
    <w:p w14:paraId="0E5A7E1D" w14:textId="5DE56E7B" w:rsidR="0089142D" w:rsidRPr="00803381" w:rsidRDefault="0089142D" w:rsidP="000F6BB7">
      <w:pPr>
        <w:pStyle w:val="Paragrafoelenco"/>
        <w:numPr>
          <w:ilvl w:val="0"/>
          <w:numId w:val="2"/>
        </w:numPr>
        <w:rPr>
          <w:sz w:val="28"/>
          <w:szCs w:val="28"/>
        </w:rPr>
      </w:pPr>
      <w:r w:rsidRPr="000F6BB7">
        <w:rPr>
          <w:b/>
          <w:bCs/>
          <w:sz w:val="28"/>
          <w:szCs w:val="28"/>
        </w:rPr>
        <w:t xml:space="preserve">Descrizione </w:t>
      </w:r>
      <w:r w:rsidRPr="00803381">
        <w:rPr>
          <w:sz w:val="28"/>
          <w:szCs w:val="28"/>
        </w:rPr>
        <w:t>della proposta progettuale (max 5 righe)</w:t>
      </w:r>
    </w:p>
    <w:p w14:paraId="1690DABA" w14:textId="77777777" w:rsidR="004D536D" w:rsidRDefault="004D536D" w:rsidP="0089142D">
      <w:pPr>
        <w:pStyle w:val="Paragrafoelenco"/>
        <w:ind w:left="610"/>
      </w:pPr>
    </w:p>
    <w:p w14:paraId="6C9D9156" w14:textId="32FD7598" w:rsidR="004D536D" w:rsidRDefault="004D536D" w:rsidP="004D536D">
      <w:pPr>
        <w:pStyle w:val="Paragrafoelenco"/>
        <w:ind w:left="610"/>
        <w:jc w:val="both"/>
      </w:pPr>
      <w:r>
        <w:t xml:space="preserve">Le attività progettuali riguarderanno </w:t>
      </w:r>
      <w:r w:rsidR="00762C60">
        <w:t xml:space="preserve">lo sviluppo </w:t>
      </w:r>
      <w:r w:rsidR="00762C60">
        <w:t xml:space="preserve">di soluzioni innovative per bobine </w:t>
      </w:r>
      <w:r w:rsidR="00762C60">
        <w:t xml:space="preserve">a radiofrequenza </w:t>
      </w:r>
      <w:r w:rsidR="00762C60">
        <w:t xml:space="preserve">in sistemi </w:t>
      </w:r>
      <w:r w:rsidR="00762C60">
        <w:t xml:space="preserve">di risonanza magnetica aperta </w:t>
      </w:r>
      <w:r w:rsidR="00762C60">
        <w:t>a 0,5 T</w:t>
      </w:r>
      <w:r w:rsidR="00762C60">
        <w:t>.</w:t>
      </w:r>
      <w:r w:rsidR="00F3399C">
        <w:t xml:space="preserve"> </w:t>
      </w:r>
      <w:r>
        <w:t>Il dottorando curerà l</w:t>
      </w:r>
      <w:r w:rsidR="00B24EB7">
        <w:t xml:space="preserve">a progettazione di </w:t>
      </w:r>
      <w:r w:rsidR="00207927">
        <w:t xml:space="preserve">bobine flessibili ad alta efficienza </w:t>
      </w:r>
      <w:r w:rsidR="00221BAC">
        <w:t>per ottimizzare le prestazioni dei tomografi per risonanza magnetica aperta</w:t>
      </w:r>
      <w:r w:rsidR="00064EAD">
        <w:t xml:space="preserve"> (Open MRI)</w:t>
      </w:r>
      <w:r w:rsidR="003B3DB5">
        <w:t>.</w:t>
      </w:r>
      <w:r w:rsidR="00477A2A">
        <w:t xml:space="preserve"> </w:t>
      </w:r>
      <w:r>
        <w:t>Il dottorando sarà chiamato a</w:t>
      </w:r>
      <w:r w:rsidR="002D6739">
        <w:t xml:space="preserve"> fornire </w:t>
      </w:r>
      <w:r w:rsidR="00E20C06">
        <w:t xml:space="preserve">soluzioni innovative </w:t>
      </w:r>
      <w:r w:rsidR="000554FC">
        <w:t xml:space="preserve">per sfruttare l’ampia gamma di </w:t>
      </w:r>
      <w:r w:rsidR="008463D3">
        <w:t xml:space="preserve">opportunità diagnostiche offerte dai nuovi sistemi di </w:t>
      </w:r>
      <w:r w:rsidR="00064EAD">
        <w:t xml:space="preserve">Open MRI. Lavorerà </w:t>
      </w:r>
      <w:r>
        <w:t xml:space="preserve">in un ambiente internazionale e multidisciplinare </w:t>
      </w:r>
      <w:r w:rsidR="00365E64">
        <w:t xml:space="preserve">utilizzando strumenti di progettazione numerica e </w:t>
      </w:r>
      <w:r w:rsidR="00EA7E5D">
        <w:t xml:space="preserve">ottimizzerà le soluzioni innovative proposte </w:t>
      </w:r>
      <w:r w:rsidR="006918E1">
        <w:t xml:space="preserve">nei laboratori della New York University (USA) e della </w:t>
      </w:r>
      <w:r w:rsidR="00D9644E" w:rsidRPr="00D9644E">
        <w:t>ASG Superconductors S.P.A.</w:t>
      </w:r>
      <w:r w:rsidR="00B24EB7">
        <w:t>, con sede a Genova</w:t>
      </w:r>
      <w:r>
        <w:t>.</w:t>
      </w:r>
    </w:p>
    <w:p w14:paraId="556AC13D" w14:textId="77777777" w:rsidR="004D536D" w:rsidRDefault="004D536D" w:rsidP="0089142D">
      <w:pPr>
        <w:pStyle w:val="Paragrafoelenco"/>
        <w:ind w:left="610"/>
      </w:pPr>
    </w:p>
    <w:p w14:paraId="11753737" w14:textId="6BA90017" w:rsidR="0089142D" w:rsidRPr="00803381" w:rsidRDefault="0089142D" w:rsidP="000F6BB7">
      <w:pPr>
        <w:pStyle w:val="Paragrafoelenco"/>
        <w:numPr>
          <w:ilvl w:val="0"/>
          <w:numId w:val="2"/>
        </w:numPr>
        <w:rPr>
          <w:sz w:val="28"/>
          <w:szCs w:val="28"/>
        </w:rPr>
      </w:pPr>
      <w:r w:rsidRPr="000F6BB7">
        <w:rPr>
          <w:b/>
          <w:bCs/>
          <w:sz w:val="28"/>
          <w:szCs w:val="28"/>
        </w:rPr>
        <w:t>Numero</w:t>
      </w:r>
      <w:r w:rsidRPr="00803381">
        <w:rPr>
          <w:sz w:val="28"/>
          <w:szCs w:val="28"/>
        </w:rPr>
        <w:t xml:space="preserve"> di mesi da svolgere in impresa (min 6 mesi, max 12 mesi) e denominazione dell’impresa </w:t>
      </w:r>
    </w:p>
    <w:p w14:paraId="4FF15337" w14:textId="54361223" w:rsidR="0089142D" w:rsidRDefault="0089142D" w:rsidP="0089142D">
      <w:pPr>
        <w:pStyle w:val="Paragrafoelenco"/>
        <w:ind w:left="610"/>
        <w:rPr>
          <w:sz w:val="28"/>
          <w:szCs w:val="28"/>
        </w:rPr>
      </w:pPr>
    </w:p>
    <w:p w14:paraId="3962A09B" w14:textId="4A8E72A2" w:rsidR="009669DA" w:rsidRPr="006918E1" w:rsidRDefault="009669DA" w:rsidP="0089142D">
      <w:pPr>
        <w:pStyle w:val="Paragrafoelenco"/>
        <w:ind w:left="610"/>
      </w:pPr>
      <w:r w:rsidRPr="006918E1">
        <w:t xml:space="preserve">6 mesi presso la </w:t>
      </w:r>
      <w:bookmarkStart w:id="0" w:name="_Hlk83201483"/>
      <w:r w:rsidR="00675AE7" w:rsidRPr="00675AE7">
        <w:t>ASG Superconductors S.P.A.</w:t>
      </w:r>
      <w:r w:rsidR="006918E1">
        <w:t xml:space="preserve">. </w:t>
      </w:r>
      <w:bookmarkEnd w:id="0"/>
    </w:p>
    <w:p w14:paraId="24133FA7" w14:textId="77777777" w:rsidR="009669DA" w:rsidRPr="00803381" w:rsidRDefault="009669DA" w:rsidP="0089142D">
      <w:pPr>
        <w:pStyle w:val="Paragrafoelenco"/>
        <w:ind w:left="610"/>
        <w:rPr>
          <w:sz w:val="28"/>
          <w:szCs w:val="28"/>
        </w:rPr>
      </w:pPr>
    </w:p>
    <w:p w14:paraId="6E3A78E2" w14:textId="563D42DC" w:rsidR="0089142D" w:rsidRPr="00803381" w:rsidRDefault="0089142D" w:rsidP="000F6BB7">
      <w:pPr>
        <w:pStyle w:val="Paragrafoelenco"/>
        <w:numPr>
          <w:ilvl w:val="0"/>
          <w:numId w:val="2"/>
        </w:numPr>
        <w:rPr>
          <w:sz w:val="28"/>
          <w:szCs w:val="28"/>
        </w:rPr>
      </w:pPr>
      <w:r w:rsidRPr="000F6BB7">
        <w:rPr>
          <w:b/>
          <w:bCs/>
          <w:sz w:val="28"/>
          <w:szCs w:val="28"/>
        </w:rPr>
        <w:t>Numero</w:t>
      </w:r>
      <w:r w:rsidRPr="00803381">
        <w:rPr>
          <w:sz w:val="28"/>
          <w:szCs w:val="28"/>
        </w:rPr>
        <w:t xml:space="preserve"> di mesi da svolgere all’estero (facoltativo) (min 6 mesi, max 12 mesi)</w:t>
      </w:r>
    </w:p>
    <w:p w14:paraId="59F70E99" w14:textId="6E64A33C" w:rsidR="0089142D" w:rsidRDefault="0089142D" w:rsidP="0089142D">
      <w:pPr>
        <w:pStyle w:val="Paragrafoelenco"/>
        <w:ind w:left="610"/>
        <w:rPr>
          <w:sz w:val="28"/>
          <w:szCs w:val="28"/>
        </w:rPr>
      </w:pPr>
    </w:p>
    <w:p w14:paraId="25D7318E" w14:textId="55D0969A" w:rsidR="009669DA" w:rsidRPr="006918E1" w:rsidRDefault="009669DA" w:rsidP="0089142D">
      <w:pPr>
        <w:pStyle w:val="Paragrafoelenco"/>
        <w:ind w:left="610"/>
      </w:pPr>
      <w:r w:rsidRPr="004A692E">
        <w:rPr>
          <w:lang w:val="en-US"/>
        </w:rPr>
        <w:t>6 mesi presso la New York University, School of Medicine, Department of Radiology, USA</w:t>
      </w:r>
      <w:r w:rsidR="006918E1" w:rsidRPr="004A692E">
        <w:rPr>
          <w:lang w:val="en-US"/>
        </w:rPr>
        <w:t xml:space="preserve">. </w:t>
      </w:r>
    </w:p>
    <w:p w14:paraId="09D4AAAE" w14:textId="77777777" w:rsidR="009669DA" w:rsidRPr="006918E1" w:rsidRDefault="009669DA" w:rsidP="0089142D">
      <w:pPr>
        <w:pStyle w:val="Paragrafoelenco"/>
        <w:ind w:left="610"/>
        <w:rPr>
          <w:sz w:val="28"/>
          <w:szCs w:val="28"/>
        </w:rPr>
      </w:pPr>
    </w:p>
    <w:p w14:paraId="12766F5E" w14:textId="0B6DB560" w:rsidR="007A6FC3" w:rsidRDefault="0089142D" w:rsidP="000F6BB7">
      <w:pPr>
        <w:pStyle w:val="Paragrafoelenco"/>
        <w:numPr>
          <w:ilvl w:val="0"/>
          <w:numId w:val="2"/>
        </w:numPr>
        <w:rPr>
          <w:sz w:val="28"/>
          <w:szCs w:val="28"/>
        </w:rPr>
      </w:pPr>
      <w:r w:rsidRPr="000F6BB7">
        <w:rPr>
          <w:b/>
          <w:bCs/>
          <w:sz w:val="28"/>
          <w:szCs w:val="28"/>
        </w:rPr>
        <w:lastRenderedPageBreak/>
        <w:t>Pertinenza</w:t>
      </w:r>
      <w:r w:rsidR="000F6BB7" w:rsidRPr="000F6BB7">
        <w:rPr>
          <w:sz w:val="28"/>
          <w:szCs w:val="28"/>
        </w:rPr>
        <w:t xml:space="preserve"> del progetto con le specifiche indicate nel DM 106</w:t>
      </w:r>
      <w:r w:rsidR="005658D5">
        <w:rPr>
          <w:sz w:val="28"/>
          <w:szCs w:val="28"/>
        </w:rPr>
        <w:t>1</w:t>
      </w:r>
      <w:r w:rsidR="000F6BB7" w:rsidRPr="000F6BB7">
        <w:rPr>
          <w:sz w:val="28"/>
          <w:szCs w:val="28"/>
        </w:rPr>
        <w:t xml:space="preserve"> art.</w:t>
      </w:r>
      <w:r w:rsidR="005658D5">
        <w:rPr>
          <w:sz w:val="28"/>
          <w:szCs w:val="28"/>
        </w:rPr>
        <w:t>3</w:t>
      </w:r>
      <w:r w:rsidR="000F6BB7" w:rsidRPr="000F6BB7">
        <w:rPr>
          <w:sz w:val="28"/>
          <w:szCs w:val="28"/>
        </w:rPr>
        <w:t xml:space="preserve"> </w:t>
      </w:r>
      <w:r w:rsidRPr="000F6BB7">
        <w:rPr>
          <w:sz w:val="28"/>
          <w:szCs w:val="28"/>
        </w:rPr>
        <w:t xml:space="preserve">(max </w:t>
      </w:r>
      <w:r w:rsidR="000F6BB7" w:rsidRPr="000F6BB7">
        <w:rPr>
          <w:sz w:val="28"/>
          <w:szCs w:val="28"/>
        </w:rPr>
        <w:t>10</w:t>
      </w:r>
      <w:r w:rsidRPr="000F6BB7">
        <w:rPr>
          <w:sz w:val="28"/>
          <w:szCs w:val="28"/>
        </w:rPr>
        <w:t xml:space="preserve"> righe)</w:t>
      </w:r>
      <w:r w:rsidR="005658D5">
        <w:rPr>
          <w:sz w:val="28"/>
          <w:szCs w:val="28"/>
        </w:rPr>
        <w:t xml:space="preserve"> con</w:t>
      </w:r>
      <w:r w:rsidR="000F6BB7" w:rsidRPr="000F6BB7">
        <w:rPr>
          <w:sz w:val="28"/>
          <w:szCs w:val="28"/>
        </w:rPr>
        <w:t xml:space="preserve"> riferimento a tutti i punti di: A</w:t>
      </w:r>
      <w:r w:rsidR="005658D5">
        <w:rPr>
          <w:sz w:val="28"/>
          <w:szCs w:val="28"/>
        </w:rPr>
        <w:t>)</w:t>
      </w:r>
      <w:r w:rsidR="000F6BB7" w:rsidRPr="000F6BB7">
        <w:rPr>
          <w:sz w:val="28"/>
          <w:szCs w:val="28"/>
        </w:rPr>
        <w:t xml:space="preserve"> Azione – IV.4 (a.a</w:t>
      </w:r>
      <w:r w:rsidR="005658D5">
        <w:rPr>
          <w:sz w:val="28"/>
          <w:szCs w:val="28"/>
        </w:rPr>
        <w:t>;</w:t>
      </w:r>
      <w:r w:rsidR="000F6BB7" w:rsidRPr="000F6BB7">
        <w:rPr>
          <w:sz w:val="28"/>
          <w:szCs w:val="28"/>
        </w:rPr>
        <w:t xml:space="preserve"> a.b</w:t>
      </w:r>
      <w:r w:rsidR="005658D5">
        <w:rPr>
          <w:sz w:val="28"/>
          <w:szCs w:val="28"/>
        </w:rPr>
        <w:t>;</w:t>
      </w:r>
      <w:r w:rsidR="000F6BB7" w:rsidRPr="000F6BB7">
        <w:rPr>
          <w:sz w:val="28"/>
          <w:szCs w:val="28"/>
        </w:rPr>
        <w:t xml:space="preserve"> a.c)  o in alternativa di</w:t>
      </w:r>
      <w:r w:rsidR="00821981">
        <w:rPr>
          <w:sz w:val="28"/>
          <w:szCs w:val="28"/>
        </w:rPr>
        <w:t>:</w:t>
      </w:r>
      <w:r w:rsidR="000F6BB7" w:rsidRPr="000F6BB7">
        <w:rPr>
          <w:sz w:val="28"/>
          <w:szCs w:val="28"/>
        </w:rPr>
        <w:t xml:space="preserve"> B</w:t>
      </w:r>
      <w:r w:rsidR="005658D5">
        <w:rPr>
          <w:sz w:val="28"/>
          <w:szCs w:val="28"/>
        </w:rPr>
        <w:t>)</w:t>
      </w:r>
      <w:r w:rsidR="000F6BB7" w:rsidRPr="000F6BB7">
        <w:rPr>
          <w:sz w:val="28"/>
          <w:szCs w:val="28"/>
        </w:rPr>
        <w:t xml:space="preserve"> Azione – IV.</w:t>
      </w:r>
      <w:r w:rsidR="005658D5">
        <w:rPr>
          <w:sz w:val="28"/>
          <w:szCs w:val="28"/>
        </w:rPr>
        <w:t>5</w:t>
      </w:r>
      <w:r w:rsidR="000F6BB7" w:rsidRPr="000F6BB7">
        <w:rPr>
          <w:sz w:val="28"/>
          <w:szCs w:val="28"/>
        </w:rPr>
        <w:t xml:space="preserve"> (b.a</w:t>
      </w:r>
      <w:r w:rsidR="005658D5">
        <w:rPr>
          <w:sz w:val="28"/>
          <w:szCs w:val="28"/>
        </w:rPr>
        <w:t xml:space="preserve">; </w:t>
      </w:r>
      <w:r w:rsidR="000F6BB7" w:rsidRPr="000F6BB7">
        <w:rPr>
          <w:sz w:val="28"/>
          <w:szCs w:val="28"/>
        </w:rPr>
        <w:t>b.b</w:t>
      </w:r>
      <w:r w:rsidR="005658D5">
        <w:rPr>
          <w:sz w:val="28"/>
          <w:szCs w:val="28"/>
        </w:rPr>
        <w:t>;</w:t>
      </w:r>
      <w:r w:rsidR="000F6BB7" w:rsidRPr="000F6BB7">
        <w:rPr>
          <w:sz w:val="28"/>
          <w:szCs w:val="28"/>
        </w:rPr>
        <w:t xml:space="preserve"> b.c)</w:t>
      </w:r>
      <w:r w:rsidR="000F6BB7">
        <w:rPr>
          <w:sz w:val="28"/>
          <w:szCs w:val="28"/>
        </w:rPr>
        <w:t>.</w:t>
      </w:r>
      <w:r w:rsidR="000F6BB7">
        <w:rPr>
          <w:sz w:val="28"/>
          <w:szCs w:val="28"/>
        </w:rPr>
        <w:tab/>
      </w:r>
      <w:r w:rsidR="000F6BB7">
        <w:rPr>
          <w:sz w:val="28"/>
          <w:szCs w:val="28"/>
        </w:rPr>
        <w:tab/>
      </w:r>
    </w:p>
    <w:p w14:paraId="3E7729E6" w14:textId="7ABD3797" w:rsidR="00D0483A" w:rsidRPr="007A6FC3" w:rsidRDefault="007A6FC3" w:rsidP="007A6FC3">
      <w:pPr>
        <w:ind w:left="970"/>
        <w:rPr>
          <w:sz w:val="28"/>
          <w:szCs w:val="28"/>
        </w:rPr>
      </w:pPr>
      <w:r w:rsidRPr="007A6FC3">
        <w:rPr>
          <w:sz w:val="28"/>
          <w:szCs w:val="28"/>
        </w:rPr>
        <w:t>C</w:t>
      </w:r>
      <w:r w:rsidR="000F6BB7" w:rsidRPr="007A6FC3">
        <w:rPr>
          <w:sz w:val="28"/>
          <w:szCs w:val="28"/>
        </w:rPr>
        <w:t>on riferimento al punto a.b. o b.b., i</w:t>
      </w:r>
      <w:r w:rsidR="00C83962" w:rsidRPr="007A6FC3">
        <w:rPr>
          <w:sz w:val="28"/>
          <w:szCs w:val="28"/>
        </w:rPr>
        <w:t>ndicare le aree di specializzazione regionale e le aree tematiche nazional</w:t>
      </w:r>
      <w:r w:rsidR="00C832E0">
        <w:rPr>
          <w:sz w:val="28"/>
          <w:szCs w:val="28"/>
        </w:rPr>
        <w:t>i</w:t>
      </w:r>
      <w:r w:rsidR="00C83962" w:rsidRPr="007A6FC3">
        <w:rPr>
          <w:sz w:val="28"/>
          <w:szCs w:val="28"/>
        </w:rPr>
        <w:t xml:space="preserve"> del SNSI di riferimento</w:t>
      </w:r>
      <w:r w:rsidR="00821981">
        <w:rPr>
          <w:sz w:val="28"/>
          <w:szCs w:val="28"/>
        </w:rPr>
        <w:t>,</w:t>
      </w:r>
      <w:r w:rsidR="00C83962" w:rsidRPr="007A6FC3">
        <w:rPr>
          <w:sz w:val="28"/>
          <w:szCs w:val="28"/>
        </w:rPr>
        <w:t xml:space="preserve"> e i grandi ambiti di ricerca ed innovazione e relative aree di intervento del PNR.</w:t>
      </w:r>
    </w:p>
    <w:p w14:paraId="2C84BB34" w14:textId="77777777" w:rsidR="008A44E6" w:rsidRDefault="008A44E6" w:rsidP="00A14212">
      <w:pPr>
        <w:pStyle w:val="Paragrafoelenco"/>
        <w:ind w:left="610"/>
        <w:jc w:val="both"/>
      </w:pPr>
    </w:p>
    <w:p w14:paraId="68D63243" w14:textId="65D6E188" w:rsidR="008A44E6" w:rsidRDefault="008A44E6" w:rsidP="00426F07">
      <w:pPr>
        <w:pStyle w:val="Paragrafoelenco"/>
        <w:ind w:left="0"/>
        <w:jc w:val="both"/>
      </w:pPr>
      <w:r>
        <w:t xml:space="preserve">Il percorso dottorale proposto </w:t>
      </w:r>
      <w:r w:rsidR="00E27BE7">
        <w:t>è di grande attualit</w:t>
      </w:r>
      <w:r w:rsidR="001C4BB1">
        <w:t>à</w:t>
      </w:r>
      <w:r w:rsidR="00E27BE7">
        <w:t xml:space="preserve"> sia </w:t>
      </w:r>
      <w:r w:rsidR="001C4BB1">
        <w:t xml:space="preserve">nel mondo scientifico che </w:t>
      </w:r>
      <w:r w:rsidR="00E74856">
        <w:t xml:space="preserve">in quello industriale. La risonanza magnetica aperta, infatti, </w:t>
      </w:r>
      <w:r w:rsidR="009A0405">
        <w:t>consente di acquisire immagini dei pazienti in posizioni non convenzionali</w:t>
      </w:r>
      <w:r w:rsidR="00533F33">
        <w:t xml:space="preserve"> e di osservare </w:t>
      </w:r>
      <w:r w:rsidR="00F416DB">
        <w:t xml:space="preserve">il corpo umano anche quando soggetto a stress biomeccanico. Queste caratteristiche offrono grandi opportunità non solo nella pratica clinica, ma anche in </w:t>
      </w:r>
      <w:r w:rsidR="00E371A4">
        <w:t xml:space="preserve">altri </w:t>
      </w:r>
      <w:r w:rsidR="00F416DB">
        <w:t>settori industriali come</w:t>
      </w:r>
      <w:r w:rsidR="00D6067A">
        <w:t xml:space="preserve">, ad esempio, </w:t>
      </w:r>
      <w:r w:rsidR="00F416DB">
        <w:t>quello sportivo</w:t>
      </w:r>
      <w:r w:rsidR="00D6067A">
        <w:t>.</w:t>
      </w:r>
      <w:r w:rsidR="00F416DB">
        <w:t xml:space="preserve"> </w:t>
      </w:r>
      <w:r w:rsidR="004F387E">
        <w:t xml:space="preserve">Il </w:t>
      </w:r>
      <w:r>
        <w:t xml:space="preserve">percorso formativo </w:t>
      </w:r>
      <w:r w:rsidR="004F387E">
        <w:t xml:space="preserve">proposto </w:t>
      </w:r>
      <w:r w:rsidR="00CF31BE">
        <w:t xml:space="preserve">formerà </w:t>
      </w:r>
      <w:r>
        <w:t xml:space="preserve">una figura </w:t>
      </w:r>
      <w:r w:rsidR="00710721">
        <w:t xml:space="preserve">professionale capace non solo di sviluppare modelli innovativi </w:t>
      </w:r>
      <w:r w:rsidR="008C583D">
        <w:t>di bobine, ma anche di contribuire alla loro progettazione e al loro sviluppo industriale.</w:t>
      </w:r>
    </w:p>
    <w:p w14:paraId="56EDB2B5" w14:textId="77777777" w:rsidR="00065D17" w:rsidRDefault="00065D17" w:rsidP="00426F07">
      <w:pPr>
        <w:pStyle w:val="Paragrafoelenco"/>
        <w:ind w:left="0"/>
        <w:jc w:val="both"/>
      </w:pPr>
    </w:p>
    <w:p w14:paraId="2B43E431" w14:textId="31C4BEA0" w:rsidR="00D0483A" w:rsidRDefault="009669DA" w:rsidP="00426F07">
      <w:pPr>
        <w:pStyle w:val="Paragrafoelenco"/>
        <w:ind w:left="0"/>
        <w:jc w:val="both"/>
      </w:pPr>
      <w:r>
        <w:t xml:space="preserve">Il tema di ricerca proposto si inquadra pienamente nella Strategia Nazionale di Specializzazione Intelligente (SNSI), che individua la Salute tra le “aree tematiche nazionali che rappresentano i nuovi mercati di riferimento” </w:t>
      </w:r>
      <w:r w:rsidR="008677AE">
        <w:t xml:space="preserve">(Area 2) </w:t>
      </w:r>
      <w:r>
        <w:t xml:space="preserve">e propone la </w:t>
      </w:r>
      <w:r w:rsidR="004F387E">
        <w:t>“</w:t>
      </w:r>
      <w:r>
        <w:t>diagnostica avanzata</w:t>
      </w:r>
      <w:r w:rsidR="004F387E">
        <w:t>”</w:t>
      </w:r>
      <w:r>
        <w:t xml:space="preserve"> tra le traiettorie tecnologiche di sviluppo a priorità nazionale</w:t>
      </w:r>
      <w:r w:rsidR="007D2D68">
        <w:t xml:space="preserve"> (Traiettoria 2.2).</w:t>
      </w:r>
    </w:p>
    <w:p w14:paraId="4B861ADE" w14:textId="1059BE73" w:rsidR="00426F07" w:rsidRPr="00065D17" w:rsidRDefault="00426F07" w:rsidP="00426F07">
      <w:pPr>
        <w:jc w:val="both"/>
      </w:pPr>
      <w:r w:rsidRPr="00065D17">
        <w:t xml:space="preserve">Le attività da svolgere saranno organizzate in pacchi di lavoro, con obiettivi il cui raggiungimento sarà verificato con continuità da un team composto dal tutor universitario, da un responsabile dell’azienda coinvolta e da un docente dell’università estera partner. </w:t>
      </w:r>
      <w:r w:rsidR="008D1B0B">
        <w:t xml:space="preserve">Sarà richiesta la produzione di </w:t>
      </w:r>
      <w:r w:rsidR="00A321FF">
        <w:t>lavori scientifici collocati su riviste di riconosciuto prestigio</w:t>
      </w:r>
      <w:r w:rsidR="00560B22">
        <w:t xml:space="preserve"> internazionale</w:t>
      </w:r>
      <w:r w:rsidR="00A321FF">
        <w:t xml:space="preserve">, </w:t>
      </w:r>
      <w:r w:rsidR="00573344">
        <w:t>la partecipazione a congressi scientifici, e un’</w:t>
      </w:r>
      <w:r w:rsidR="00A321FF">
        <w:t xml:space="preserve">attività seminariale </w:t>
      </w:r>
      <w:r w:rsidR="00573344">
        <w:t xml:space="preserve">periodica </w:t>
      </w:r>
      <w:r w:rsidR="00A321FF">
        <w:t>a favore d</w:t>
      </w:r>
      <w:r w:rsidR="00573344">
        <w:t>i tutt</w:t>
      </w:r>
      <w:r w:rsidR="00EC1EA2">
        <w:t>i i partner sia scientifici che industriali</w:t>
      </w:r>
      <w:r w:rsidR="00573344">
        <w:t>.</w:t>
      </w:r>
      <w:r w:rsidR="00A321FF">
        <w:t xml:space="preserve"> </w:t>
      </w:r>
      <w:r w:rsidRPr="00065D17">
        <w:t>Durante il percorso dottorale saranno analizzati potenziali fattori di rischio, ed organizzate, se necessario, tempestive azioni correttive per garantire la fattibilità tecnica del progetto, la congruità delle attività agli obiettivi formativi e l’impatto in relazione agli obiettivi di REACT-EU, le cui misure intendono</w:t>
      </w:r>
      <w:r w:rsidR="00C677A4">
        <w:t>, tra l’altro,</w:t>
      </w:r>
      <w:r w:rsidR="00065D17">
        <w:t xml:space="preserve"> </w:t>
      </w:r>
      <w:r w:rsidRPr="00065D17">
        <w:t xml:space="preserve">sostenere i sistemi sanitari.  </w:t>
      </w:r>
    </w:p>
    <w:sectPr w:rsidR="00426F07" w:rsidRPr="00065D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BB1"/>
    <w:multiLevelType w:val="hybridMultilevel"/>
    <w:tmpl w:val="D27EE1C6"/>
    <w:lvl w:ilvl="0" w:tplc="0410000F">
      <w:start w:val="1"/>
      <w:numFmt w:val="decimal"/>
      <w:lvlText w:val="%1."/>
      <w:lvlJc w:val="left"/>
      <w:pPr>
        <w:ind w:left="1330" w:hanging="360"/>
      </w:pPr>
    </w:lvl>
    <w:lvl w:ilvl="1" w:tplc="04100019" w:tentative="1">
      <w:start w:val="1"/>
      <w:numFmt w:val="lowerLetter"/>
      <w:lvlText w:val="%2."/>
      <w:lvlJc w:val="left"/>
      <w:pPr>
        <w:ind w:left="2050" w:hanging="360"/>
      </w:pPr>
    </w:lvl>
    <w:lvl w:ilvl="2" w:tplc="0410001B" w:tentative="1">
      <w:start w:val="1"/>
      <w:numFmt w:val="lowerRoman"/>
      <w:lvlText w:val="%3."/>
      <w:lvlJc w:val="right"/>
      <w:pPr>
        <w:ind w:left="2770" w:hanging="180"/>
      </w:pPr>
    </w:lvl>
    <w:lvl w:ilvl="3" w:tplc="0410000F" w:tentative="1">
      <w:start w:val="1"/>
      <w:numFmt w:val="decimal"/>
      <w:lvlText w:val="%4."/>
      <w:lvlJc w:val="left"/>
      <w:pPr>
        <w:ind w:left="3490" w:hanging="360"/>
      </w:pPr>
    </w:lvl>
    <w:lvl w:ilvl="4" w:tplc="04100019" w:tentative="1">
      <w:start w:val="1"/>
      <w:numFmt w:val="lowerLetter"/>
      <w:lvlText w:val="%5."/>
      <w:lvlJc w:val="left"/>
      <w:pPr>
        <w:ind w:left="4210" w:hanging="360"/>
      </w:pPr>
    </w:lvl>
    <w:lvl w:ilvl="5" w:tplc="0410001B" w:tentative="1">
      <w:start w:val="1"/>
      <w:numFmt w:val="lowerRoman"/>
      <w:lvlText w:val="%6."/>
      <w:lvlJc w:val="right"/>
      <w:pPr>
        <w:ind w:left="4930" w:hanging="180"/>
      </w:pPr>
    </w:lvl>
    <w:lvl w:ilvl="6" w:tplc="0410000F" w:tentative="1">
      <w:start w:val="1"/>
      <w:numFmt w:val="decimal"/>
      <w:lvlText w:val="%7."/>
      <w:lvlJc w:val="left"/>
      <w:pPr>
        <w:ind w:left="5650" w:hanging="360"/>
      </w:pPr>
    </w:lvl>
    <w:lvl w:ilvl="7" w:tplc="04100019" w:tentative="1">
      <w:start w:val="1"/>
      <w:numFmt w:val="lowerLetter"/>
      <w:lvlText w:val="%8."/>
      <w:lvlJc w:val="left"/>
      <w:pPr>
        <w:ind w:left="6370" w:hanging="360"/>
      </w:pPr>
    </w:lvl>
    <w:lvl w:ilvl="8" w:tplc="0410001B" w:tentative="1">
      <w:start w:val="1"/>
      <w:numFmt w:val="lowerRoman"/>
      <w:lvlText w:val="%9."/>
      <w:lvlJc w:val="right"/>
      <w:pPr>
        <w:ind w:left="7090" w:hanging="180"/>
      </w:pPr>
    </w:lvl>
  </w:abstractNum>
  <w:abstractNum w:abstractNumId="1" w15:restartNumberingAfterBreak="0">
    <w:nsid w:val="27FB12A7"/>
    <w:multiLevelType w:val="hybridMultilevel"/>
    <w:tmpl w:val="D52E0414"/>
    <w:lvl w:ilvl="0" w:tplc="5DDC23B8">
      <w:start w:val="1"/>
      <w:numFmt w:val="decimal"/>
      <w:lvlText w:val="%1"/>
      <w:lvlJc w:val="left"/>
      <w:pPr>
        <w:ind w:left="610" w:hanging="360"/>
      </w:pPr>
      <w:rPr>
        <w:rFonts w:hint="default"/>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2" w15:restartNumberingAfterBreak="0">
    <w:nsid w:val="393157C8"/>
    <w:multiLevelType w:val="hybridMultilevel"/>
    <w:tmpl w:val="B560D0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CB49BD"/>
    <w:multiLevelType w:val="hybridMultilevel"/>
    <w:tmpl w:val="D44E2E18"/>
    <w:lvl w:ilvl="0" w:tplc="0D806A42">
      <w:numFmt w:val="bullet"/>
      <w:lvlText w:val="-"/>
      <w:lvlJc w:val="left"/>
      <w:pPr>
        <w:ind w:left="970" w:hanging="360"/>
      </w:pPr>
      <w:rPr>
        <w:rFonts w:ascii="Calibri" w:eastAsiaTheme="minorHAnsi" w:hAnsi="Calibri" w:cs="Calibri" w:hint="default"/>
        <w:b/>
      </w:rPr>
    </w:lvl>
    <w:lvl w:ilvl="1" w:tplc="04100003">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 w15:restartNumberingAfterBreak="0">
    <w:nsid w:val="4E695802"/>
    <w:multiLevelType w:val="hybridMultilevel"/>
    <w:tmpl w:val="206881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E25EB2"/>
    <w:multiLevelType w:val="hybridMultilevel"/>
    <w:tmpl w:val="43AA60A2"/>
    <w:lvl w:ilvl="0" w:tplc="04100003">
      <w:start w:val="1"/>
      <w:numFmt w:val="bullet"/>
      <w:lvlText w:val="o"/>
      <w:lvlJc w:val="left"/>
      <w:pPr>
        <w:ind w:left="1330" w:hanging="360"/>
      </w:pPr>
      <w:rPr>
        <w:rFonts w:ascii="Courier New" w:hAnsi="Courier New" w:cs="Courier New"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2D"/>
    <w:rsid w:val="000554FC"/>
    <w:rsid w:val="00064EAD"/>
    <w:rsid w:val="00065D17"/>
    <w:rsid w:val="000D12A9"/>
    <w:rsid w:val="000F6BB7"/>
    <w:rsid w:val="0015450A"/>
    <w:rsid w:val="001655BC"/>
    <w:rsid w:val="001C4BB1"/>
    <w:rsid w:val="001C4BE9"/>
    <w:rsid w:val="00207927"/>
    <w:rsid w:val="00221BAC"/>
    <w:rsid w:val="002D6739"/>
    <w:rsid w:val="002F1B23"/>
    <w:rsid w:val="002F3283"/>
    <w:rsid w:val="003035BC"/>
    <w:rsid w:val="00365E64"/>
    <w:rsid w:val="00396ABB"/>
    <w:rsid w:val="003B3DB5"/>
    <w:rsid w:val="003C071D"/>
    <w:rsid w:val="004005A7"/>
    <w:rsid w:val="00426F07"/>
    <w:rsid w:val="00477A2A"/>
    <w:rsid w:val="004A692E"/>
    <w:rsid w:val="004D536D"/>
    <w:rsid w:val="004D6DF7"/>
    <w:rsid w:val="004F387E"/>
    <w:rsid w:val="005167DD"/>
    <w:rsid w:val="00533F33"/>
    <w:rsid w:val="00560B22"/>
    <w:rsid w:val="005658D5"/>
    <w:rsid w:val="00573344"/>
    <w:rsid w:val="00632296"/>
    <w:rsid w:val="00642709"/>
    <w:rsid w:val="00675AE7"/>
    <w:rsid w:val="006918E1"/>
    <w:rsid w:val="00710721"/>
    <w:rsid w:val="00710CC6"/>
    <w:rsid w:val="00723108"/>
    <w:rsid w:val="00762C60"/>
    <w:rsid w:val="007A6FC3"/>
    <w:rsid w:val="007D2D68"/>
    <w:rsid w:val="007D3A41"/>
    <w:rsid w:val="007F5D53"/>
    <w:rsid w:val="00803381"/>
    <w:rsid w:val="00821981"/>
    <w:rsid w:val="008463D3"/>
    <w:rsid w:val="008515D7"/>
    <w:rsid w:val="008677AE"/>
    <w:rsid w:val="008757DA"/>
    <w:rsid w:val="00884756"/>
    <w:rsid w:val="0089142D"/>
    <w:rsid w:val="008A44E6"/>
    <w:rsid w:val="008C583D"/>
    <w:rsid w:val="008D1B0B"/>
    <w:rsid w:val="00910D9C"/>
    <w:rsid w:val="009669DA"/>
    <w:rsid w:val="009A0405"/>
    <w:rsid w:val="009A2456"/>
    <w:rsid w:val="009D7114"/>
    <w:rsid w:val="009F26FE"/>
    <w:rsid w:val="00A14212"/>
    <w:rsid w:val="00A30CD8"/>
    <w:rsid w:val="00A321FF"/>
    <w:rsid w:val="00A921DC"/>
    <w:rsid w:val="00AD05B3"/>
    <w:rsid w:val="00B24EB7"/>
    <w:rsid w:val="00B63C49"/>
    <w:rsid w:val="00C10187"/>
    <w:rsid w:val="00C677A4"/>
    <w:rsid w:val="00C832E0"/>
    <w:rsid w:val="00C83962"/>
    <w:rsid w:val="00CE195C"/>
    <w:rsid w:val="00CF31BE"/>
    <w:rsid w:val="00D0483A"/>
    <w:rsid w:val="00D51666"/>
    <w:rsid w:val="00D6067A"/>
    <w:rsid w:val="00D9644E"/>
    <w:rsid w:val="00DA0375"/>
    <w:rsid w:val="00E20C06"/>
    <w:rsid w:val="00E27BE7"/>
    <w:rsid w:val="00E371A4"/>
    <w:rsid w:val="00E74856"/>
    <w:rsid w:val="00E77E86"/>
    <w:rsid w:val="00EA7E5D"/>
    <w:rsid w:val="00EC1EA2"/>
    <w:rsid w:val="00F21DE2"/>
    <w:rsid w:val="00F3399C"/>
    <w:rsid w:val="00F416DB"/>
    <w:rsid w:val="00F44F68"/>
    <w:rsid w:val="00F70FB2"/>
    <w:rsid w:val="00F77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5D43"/>
  <w15:chartTrackingRefBased/>
  <w15:docId w15:val="{DCD081B6-9DA2-4C65-B2E3-AE143B5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3876">
      <w:bodyDiv w:val="1"/>
      <w:marLeft w:val="0"/>
      <w:marRight w:val="0"/>
      <w:marTop w:val="0"/>
      <w:marBottom w:val="0"/>
      <w:divBdr>
        <w:top w:val="none" w:sz="0" w:space="0" w:color="auto"/>
        <w:left w:val="none" w:sz="0" w:space="0" w:color="auto"/>
        <w:bottom w:val="none" w:sz="0" w:space="0" w:color="auto"/>
        <w:right w:val="none" w:sz="0" w:space="0" w:color="auto"/>
      </w:divBdr>
    </w:div>
    <w:div w:id="21290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0T15:09:07.636"/>
    </inkml:context>
    <inkml:brush xml:id="br0">
      <inkml:brushProperty name="width" value="0.05" units="cm"/>
      <inkml:brushProperty name="height" value="0.05" units="cm"/>
    </inkml:brush>
  </inkml:definitions>
  <inkml:trace contextRef="#ctx0" brushRef="#br0">40 50 4514,'0'0'8620,"-6"0"-8284,-21 0-69,21 0 1136,13 3 1465,16 11-2833,-1 0 0,-1 1-1,0 2 1,0 0 0,-2 1-1,0 1 1,-2 0 0,25 35-1,47 80-63,-90-150-13011,0 12 11006,-1-6-815</inkml:trace>
  <inkml:trace contextRef="#ctx0" brushRef="#br0" timeOffset="645.28">282 3 1857,'0'-2'12944,"-5"21"-12663,0 0-1,0-1 0,-2 0 0,-1 0 0,-17 32 0,-2 5 78,-6 16-11,-26 66-147,55-128-946,2-10-259,3-17-2055,-1 9 401,0-6-2392</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CC19-18CA-4A83-894B-FD5A1EF4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MARIA ANTONIA MASTRULLO</dc:creator>
  <cp:keywords/>
  <dc:description/>
  <cp:lastModifiedBy>GIUSEPPE RUELLO</cp:lastModifiedBy>
  <cp:revision>13</cp:revision>
  <cp:lastPrinted>2021-09-02T14:57:00Z</cp:lastPrinted>
  <dcterms:created xsi:type="dcterms:W3CDTF">2021-09-23T19:38:00Z</dcterms:created>
  <dcterms:modified xsi:type="dcterms:W3CDTF">2021-09-23T19:51:00Z</dcterms:modified>
</cp:coreProperties>
</file>