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B27E" w14:textId="29F2C2A7" w:rsidR="0089142D" w:rsidRDefault="0089142D" w:rsidP="009F04CE">
      <w:pPr>
        <w:jc w:val="center"/>
        <w:rPr>
          <w:sz w:val="28"/>
          <w:szCs w:val="28"/>
        </w:rPr>
      </w:pPr>
      <w:r w:rsidRPr="00803381">
        <w:rPr>
          <w:sz w:val="28"/>
          <w:szCs w:val="28"/>
        </w:rPr>
        <w:t>PON “Ricerca e Innovazione” 2014-2020”</w:t>
      </w:r>
    </w:p>
    <w:p w14:paraId="6B64E3D4" w14:textId="60D259D0" w:rsidR="0089142D" w:rsidRPr="00803381" w:rsidRDefault="0089142D" w:rsidP="00B26E70">
      <w:pPr>
        <w:spacing w:after="240"/>
        <w:jc w:val="center"/>
        <w:rPr>
          <w:sz w:val="28"/>
          <w:szCs w:val="28"/>
        </w:rPr>
      </w:pPr>
      <w:r w:rsidRPr="00803381">
        <w:rPr>
          <w:sz w:val="28"/>
          <w:szCs w:val="28"/>
        </w:rPr>
        <w:t>Azione IV.4 – “Dottorati e contratti di ricerca su tematiche dell’innovazione” e Azione IV.</w:t>
      </w:r>
      <w:r w:rsidR="005658D5">
        <w:rPr>
          <w:sz w:val="28"/>
          <w:szCs w:val="28"/>
        </w:rPr>
        <w:t>5</w:t>
      </w:r>
      <w:r w:rsidRPr="00803381">
        <w:rPr>
          <w:sz w:val="28"/>
          <w:szCs w:val="28"/>
        </w:rPr>
        <w:t xml:space="preserve"> </w:t>
      </w:r>
      <w:proofErr w:type="gramStart"/>
      <w:r w:rsidRPr="00803381">
        <w:rPr>
          <w:sz w:val="28"/>
          <w:szCs w:val="28"/>
        </w:rPr>
        <w:t>–“</w:t>
      </w:r>
      <w:proofErr w:type="gramEnd"/>
      <w:r w:rsidR="005658D5">
        <w:rPr>
          <w:sz w:val="28"/>
          <w:szCs w:val="28"/>
        </w:rPr>
        <w:t>Dottora</w:t>
      </w:r>
      <w:r w:rsidRPr="00803381">
        <w:rPr>
          <w:sz w:val="28"/>
          <w:szCs w:val="28"/>
        </w:rPr>
        <w:t>ti di ricerca su tematiche Green”</w:t>
      </w:r>
    </w:p>
    <w:p w14:paraId="1E6EFBEF" w14:textId="49472C31" w:rsidR="002F3283" w:rsidRPr="00195056" w:rsidRDefault="002F3283" w:rsidP="00B26E70">
      <w:pPr>
        <w:spacing w:after="120"/>
        <w:jc w:val="center"/>
        <w:rPr>
          <w:sz w:val="28"/>
          <w:szCs w:val="28"/>
          <w:lang w:val="en-US"/>
        </w:rPr>
      </w:pPr>
      <w:proofErr w:type="spellStart"/>
      <w:r w:rsidRPr="00195056">
        <w:rPr>
          <w:sz w:val="28"/>
          <w:szCs w:val="28"/>
          <w:lang w:val="en-US"/>
        </w:rPr>
        <w:t>Dottorato</w:t>
      </w:r>
      <w:proofErr w:type="spellEnd"/>
    </w:p>
    <w:p w14:paraId="211AE1D4" w14:textId="6A79079F" w:rsidR="002F3283" w:rsidRPr="00195056" w:rsidRDefault="00195056" w:rsidP="009F04CE">
      <w:pPr>
        <w:rPr>
          <w:sz w:val="28"/>
          <w:szCs w:val="28"/>
          <w:lang w:val="en-US"/>
        </w:rPr>
      </w:pPr>
      <w:r w:rsidRPr="00195056">
        <w:rPr>
          <w:sz w:val="28"/>
          <w:szCs w:val="28"/>
          <w:lang w:val="en-US"/>
        </w:rPr>
        <w:t xml:space="preserve">Diagnostic systems and drug release </w:t>
      </w:r>
      <w:proofErr w:type="gramStart"/>
      <w:r w:rsidRPr="00195056">
        <w:rPr>
          <w:sz w:val="28"/>
          <w:szCs w:val="28"/>
          <w:lang w:val="en-US"/>
        </w:rPr>
        <w:t>system</w:t>
      </w:r>
      <w:proofErr w:type="gramEnd"/>
      <w:r w:rsidRPr="00195056">
        <w:rPr>
          <w:sz w:val="28"/>
          <w:szCs w:val="28"/>
          <w:lang w:val="en-US"/>
        </w:rPr>
        <w:t xml:space="preserve"> for - NEURODEGENERATIVE DISEASES</w:t>
      </w: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</w:tblGrid>
      <w:tr w:rsidR="002F3283" w:rsidRPr="00195056" w14:paraId="15097BED" w14:textId="77777777" w:rsidTr="002F3283">
        <w:trPr>
          <w:trHeight w:val="20"/>
        </w:trPr>
        <w:tc>
          <w:tcPr>
            <w:tcW w:w="227" w:type="dxa"/>
          </w:tcPr>
          <w:p w14:paraId="2986020D" w14:textId="40265F90" w:rsidR="002F3283" w:rsidRPr="00195056" w:rsidRDefault="00195056" w:rsidP="009F04CE">
            <w:pPr>
              <w:rPr>
                <w:b/>
                <w:bCs/>
                <w:sz w:val="8"/>
                <w:szCs w:val="8"/>
                <w:lang w:val="en-US"/>
              </w:rPr>
            </w:pPr>
            <w:r w:rsidRPr="00195056">
              <w:rPr>
                <w:b/>
                <w:bCs/>
                <w:sz w:val="36"/>
                <w:szCs w:val="36"/>
                <w:lang w:val="en-US"/>
              </w:rPr>
              <w:t>X</w:t>
            </w:r>
          </w:p>
        </w:tc>
      </w:tr>
    </w:tbl>
    <w:p w14:paraId="55610965" w14:textId="70483D92" w:rsidR="0089142D" w:rsidRPr="00803381" w:rsidRDefault="0089142D" w:rsidP="009F04CE">
      <w:pPr>
        <w:spacing w:after="80"/>
        <w:rPr>
          <w:sz w:val="28"/>
          <w:szCs w:val="28"/>
        </w:rPr>
      </w:pPr>
      <w:r w:rsidRPr="00803381">
        <w:rPr>
          <w:sz w:val="28"/>
          <w:szCs w:val="28"/>
        </w:rPr>
        <w:t>AZIONE:</w:t>
      </w:r>
    </w:p>
    <w:p w14:paraId="2847D09A" w14:textId="1707BA06" w:rsidR="000F6BB7" w:rsidRPr="007D3A41" w:rsidRDefault="0089142D" w:rsidP="009F04CE">
      <w:pPr>
        <w:spacing w:after="0"/>
        <w:ind w:left="357"/>
        <w:rPr>
          <w:sz w:val="28"/>
          <w:szCs w:val="28"/>
        </w:rPr>
      </w:pPr>
      <w:r w:rsidRPr="007D3A41">
        <w:rPr>
          <w:b/>
          <w:bCs/>
          <w:sz w:val="28"/>
          <w:szCs w:val="28"/>
        </w:rPr>
        <w:t>Azione IV.4</w:t>
      </w:r>
      <w:r w:rsidRPr="007D3A41">
        <w:rPr>
          <w:sz w:val="28"/>
          <w:szCs w:val="28"/>
        </w:rPr>
        <w:t xml:space="preserve"> – </w:t>
      </w:r>
      <w:r w:rsidR="005658D5" w:rsidRPr="005658D5">
        <w:rPr>
          <w:sz w:val="28"/>
          <w:szCs w:val="28"/>
        </w:rPr>
        <w:t>BORSE DI DOTTORATO DI RICERCA AGGIUNTIVE SU TEMATICHE DELL'INNOVAZIONE</w:t>
      </w:r>
    </w:p>
    <w:p w14:paraId="61BE99D3" w14:textId="33D518EF" w:rsidR="007D3A41" w:rsidRPr="007D3A41" w:rsidRDefault="000F6BB7" w:rsidP="009F04CE">
      <w:pPr>
        <w:pStyle w:val="Paragrafoelenco"/>
        <w:ind w:left="3552" w:firstLine="696"/>
        <w:contextualSpacing w:val="0"/>
        <w:rPr>
          <w:sz w:val="28"/>
          <w:szCs w:val="28"/>
        </w:rPr>
      </w:pPr>
      <w:r>
        <w:rPr>
          <w:sz w:val="28"/>
          <w:szCs w:val="28"/>
        </w:rPr>
        <w:t>o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</w:tblGrid>
      <w:tr w:rsidR="002F3283" w14:paraId="40E126A8" w14:textId="77777777" w:rsidTr="002F3283">
        <w:trPr>
          <w:trHeight w:val="20"/>
        </w:trPr>
        <w:tc>
          <w:tcPr>
            <w:tcW w:w="227" w:type="dxa"/>
          </w:tcPr>
          <w:p w14:paraId="4AF1FF6F" w14:textId="77777777" w:rsidR="002F3283" w:rsidRPr="002F3283" w:rsidRDefault="002F3283" w:rsidP="009F04CE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5F792189" w14:textId="017E9B80" w:rsidR="005658D5" w:rsidRPr="007D3A41" w:rsidRDefault="0089142D" w:rsidP="009F04CE">
      <w:pPr>
        <w:spacing w:after="0"/>
        <w:ind w:left="357"/>
        <w:rPr>
          <w:sz w:val="28"/>
          <w:szCs w:val="28"/>
        </w:rPr>
      </w:pPr>
      <w:r w:rsidRPr="007D3A41">
        <w:rPr>
          <w:b/>
          <w:bCs/>
          <w:sz w:val="28"/>
          <w:szCs w:val="28"/>
        </w:rPr>
        <w:t>Azione IV.</w:t>
      </w:r>
      <w:r w:rsidR="002F1B23">
        <w:rPr>
          <w:b/>
          <w:bCs/>
          <w:sz w:val="28"/>
          <w:szCs w:val="28"/>
        </w:rPr>
        <w:t>5</w:t>
      </w:r>
      <w:r w:rsidRPr="007D3A41">
        <w:rPr>
          <w:sz w:val="28"/>
          <w:szCs w:val="28"/>
        </w:rPr>
        <w:t xml:space="preserve"> –</w:t>
      </w:r>
      <w:r w:rsidR="005658D5">
        <w:rPr>
          <w:sz w:val="28"/>
          <w:szCs w:val="28"/>
        </w:rPr>
        <w:t xml:space="preserve"> </w:t>
      </w:r>
      <w:r w:rsidR="005658D5" w:rsidRPr="005658D5">
        <w:rPr>
          <w:sz w:val="28"/>
          <w:szCs w:val="28"/>
        </w:rPr>
        <w:t xml:space="preserve">BORSE DI DOTTORATO DI RICERCA AGGIUNTIVE SU TEMATICHE </w:t>
      </w:r>
      <w:r w:rsidR="005658D5">
        <w:rPr>
          <w:sz w:val="28"/>
          <w:szCs w:val="28"/>
        </w:rPr>
        <w:t>GREEN</w:t>
      </w:r>
    </w:p>
    <w:p w14:paraId="465C1072" w14:textId="18143260" w:rsidR="0089142D" w:rsidRPr="007D3A41" w:rsidRDefault="0089142D" w:rsidP="009F04CE">
      <w:pPr>
        <w:rPr>
          <w:sz w:val="28"/>
          <w:szCs w:val="28"/>
        </w:rPr>
      </w:pPr>
    </w:p>
    <w:p w14:paraId="0E5A7E1D" w14:textId="5DE56E7B" w:rsidR="0089142D" w:rsidRPr="00E77022" w:rsidRDefault="0089142D" w:rsidP="009F04CE">
      <w:pPr>
        <w:spacing w:after="0"/>
        <w:rPr>
          <w:sz w:val="28"/>
          <w:szCs w:val="28"/>
        </w:rPr>
      </w:pPr>
      <w:r w:rsidRPr="00E77022">
        <w:rPr>
          <w:b/>
          <w:bCs/>
          <w:sz w:val="28"/>
          <w:szCs w:val="28"/>
        </w:rPr>
        <w:t xml:space="preserve">Descrizione </w:t>
      </w:r>
      <w:r w:rsidRPr="00E77022">
        <w:rPr>
          <w:sz w:val="28"/>
          <w:szCs w:val="28"/>
        </w:rPr>
        <w:t>della proposta progettuale (max 5 righe)</w:t>
      </w:r>
    </w:p>
    <w:p w14:paraId="0515900D" w14:textId="1FB3FF9B" w:rsidR="00195056" w:rsidRDefault="00195056" w:rsidP="00195056">
      <w:pPr>
        <w:pStyle w:val="Paragrafoelenco"/>
        <w:ind w:left="0"/>
        <w:jc w:val="both"/>
        <w:rPr>
          <w:lang w:val="en-GB"/>
        </w:rPr>
      </w:pPr>
      <w:r w:rsidRPr="00B378A1">
        <w:rPr>
          <w:lang w:val="en-GB"/>
        </w:rPr>
        <w:t xml:space="preserve">In this program we plan to study </w:t>
      </w:r>
      <w:r>
        <w:rPr>
          <w:lang w:val="en-GB"/>
        </w:rPr>
        <w:t>disease related to neurodegenerative disorders [</w:t>
      </w:r>
      <w:proofErr w:type="spellStart"/>
      <w:r>
        <w:rPr>
          <w:lang w:val="en-GB"/>
        </w:rPr>
        <w:t>e.i.</w:t>
      </w:r>
      <w:proofErr w:type="spellEnd"/>
      <w:r>
        <w:rPr>
          <w:lang w:val="en-GB"/>
        </w:rPr>
        <w:t xml:space="preserve"> </w:t>
      </w:r>
      <w:proofErr w:type="spellStart"/>
      <w:r w:rsidRPr="00B378A1">
        <w:rPr>
          <w:lang w:val="en-GB"/>
        </w:rPr>
        <w:t>Alzhaimer</w:t>
      </w:r>
      <w:proofErr w:type="spellEnd"/>
      <w:r w:rsidRPr="00B378A1">
        <w:rPr>
          <w:lang w:val="en-GB"/>
        </w:rPr>
        <w:t xml:space="preserve"> (AD), Multiple Sclerosis (MS), Parkinson (PD)</w:t>
      </w:r>
      <w:r>
        <w:rPr>
          <w:lang w:val="en-GB"/>
        </w:rPr>
        <w:t>]</w:t>
      </w:r>
      <w:r w:rsidRPr="00B378A1">
        <w:rPr>
          <w:lang w:val="en-GB"/>
        </w:rPr>
        <w:t>.</w:t>
      </w:r>
      <w:r>
        <w:rPr>
          <w:lang w:val="en-GB"/>
        </w:rPr>
        <w:t xml:space="preserve"> The activity is mainly focused to the definition of optic </w:t>
      </w:r>
      <w:proofErr w:type="spellStart"/>
      <w:r>
        <w:rPr>
          <w:lang w:val="en-GB"/>
        </w:rPr>
        <w:t>fiber</w:t>
      </w:r>
      <w:proofErr w:type="spellEnd"/>
      <w:r>
        <w:rPr>
          <w:lang w:val="en-GB"/>
        </w:rPr>
        <w:t xml:space="preserve"> biosensor activated by antibodies/target detection using new biomarkers to detect both in-vitro and in-vivo the initiation of </w:t>
      </w:r>
      <w:r w:rsidRPr="00B378A1">
        <w:rPr>
          <w:lang w:val="en-GB"/>
        </w:rPr>
        <w:t xml:space="preserve">oxidative </w:t>
      </w:r>
      <w:r>
        <w:rPr>
          <w:lang w:val="en-GB"/>
        </w:rPr>
        <w:t>stress, a sign for neuronal degeneration. We aim to build the bases for the development of a diagnostic instrument to detect initiation of neurodegeneration.</w:t>
      </w:r>
    </w:p>
    <w:p w14:paraId="11753737" w14:textId="1591C34E" w:rsidR="0089142D" w:rsidRDefault="0089142D" w:rsidP="009F04CE">
      <w:pPr>
        <w:spacing w:after="0"/>
        <w:rPr>
          <w:sz w:val="28"/>
          <w:szCs w:val="28"/>
        </w:rPr>
      </w:pPr>
      <w:r w:rsidRPr="00E77022">
        <w:rPr>
          <w:b/>
          <w:bCs/>
          <w:sz w:val="28"/>
          <w:szCs w:val="28"/>
        </w:rPr>
        <w:t>Numero</w:t>
      </w:r>
      <w:r w:rsidRPr="00E77022">
        <w:rPr>
          <w:sz w:val="28"/>
          <w:szCs w:val="28"/>
        </w:rPr>
        <w:t xml:space="preserve"> di mesi da svolgere in impresa (min 6 mesi, max 12 mesi) e denominazione dell’impresa</w:t>
      </w:r>
    </w:p>
    <w:p w14:paraId="13FE4754" w14:textId="65E76365" w:rsidR="009F04CE" w:rsidRPr="00B26E70" w:rsidRDefault="009F04CE" w:rsidP="009F04CE">
      <w:pPr>
        <w:rPr>
          <w:sz w:val="28"/>
          <w:szCs w:val="28"/>
        </w:rPr>
      </w:pPr>
      <w:proofErr w:type="gramStart"/>
      <w:r w:rsidRPr="00B26E70">
        <w:rPr>
          <w:sz w:val="28"/>
          <w:szCs w:val="28"/>
        </w:rPr>
        <w:t>6</w:t>
      </w:r>
      <w:proofErr w:type="gramEnd"/>
      <w:r w:rsidRPr="00B26E70">
        <w:rPr>
          <w:sz w:val="28"/>
          <w:szCs w:val="28"/>
        </w:rPr>
        <w:t xml:space="preserve"> mesi in </w:t>
      </w:r>
      <w:proofErr w:type="spellStart"/>
      <w:r w:rsidR="00815281" w:rsidRPr="00815281">
        <w:rPr>
          <w:sz w:val="28"/>
          <w:szCs w:val="28"/>
        </w:rPr>
        <w:t>HaimBio</w:t>
      </w:r>
      <w:proofErr w:type="spellEnd"/>
      <w:r w:rsidR="00815281" w:rsidRPr="00815281">
        <w:rPr>
          <w:sz w:val="28"/>
          <w:szCs w:val="28"/>
        </w:rPr>
        <w:t xml:space="preserve"> Korea Ltd.</w:t>
      </w:r>
      <w:r w:rsidR="00815281">
        <w:rPr>
          <w:sz w:val="28"/>
          <w:szCs w:val="28"/>
        </w:rPr>
        <w:t xml:space="preserve"> (Seul Korea)</w:t>
      </w:r>
    </w:p>
    <w:p w14:paraId="6E3A78E2" w14:textId="78DD09EE" w:rsidR="0089142D" w:rsidRDefault="0089142D" w:rsidP="009F04CE">
      <w:pPr>
        <w:spacing w:after="0"/>
        <w:rPr>
          <w:sz w:val="28"/>
          <w:szCs w:val="28"/>
        </w:rPr>
      </w:pPr>
      <w:r w:rsidRPr="009F04CE">
        <w:rPr>
          <w:b/>
          <w:bCs/>
          <w:sz w:val="28"/>
          <w:szCs w:val="28"/>
        </w:rPr>
        <w:t>Numero</w:t>
      </w:r>
      <w:r w:rsidRPr="009F04CE">
        <w:rPr>
          <w:sz w:val="28"/>
          <w:szCs w:val="28"/>
        </w:rPr>
        <w:t xml:space="preserve"> di mesi da svolgere all’estero (facoltativo) (min 6 mesi, max 12 mesi)</w:t>
      </w:r>
    </w:p>
    <w:p w14:paraId="52D2F369" w14:textId="10212037" w:rsidR="00815281" w:rsidRDefault="00815281" w:rsidP="009F04C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mesi in Korea del Sud</w:t>
      </w:r>
    </w:p>
    <w:p w14:paraId="1146653B" w14:textId="77777777" w:rsidR="00195056" w:rsidRDefault="00195056" w:rsidP="00B26E70">
      <w:pPr>
        <w:spacing w:after="0"/>
        <w:rPr>
          <w:sz w:val="28"/>
          <w:szCs w:val="28"/>
        </w:rPr>
      </w:pPr>
    </w:p>
    <w:p w14:paraId="12766F5E" w14:textId="3501632C" w:rsidR="007A6FC3" w:rsidRDefault="0089142D" w:rsidP="00B26E70">
      <w:pPr>
        <w:spacing w:after="0"/>
        <w:rPr>
          <w:sz w:val="28"/>
          <w:szCs w:val="28"/>
        </w:rPr>
      </w:pPr>
      <w:r w:rsidRPr="009F04CE">
        <w:rPr>
          <w:b/>
          <w:bCs/>
          <w:sz w:val="28"/>
          <w:szCs w:val="28"/>
        </w:rPr>
        <w:t>Pertinenza</w:t>
      </w:r>
      <w:r w:rsidR="000F6BB7" w:rsidRPr="009F04CE">
        <w:rPr>
          <w:sz w:val="28"/>
          <w:szCs w:val="28"/>
        </w:rPr>
        <w:t xml:space="preserve"> del progetto con le specifiche indicate nel DM 106</w:t>
      </w:r>
      <w:r w:rsidR="005658D5" w:rsidRPr="009F04CE">
        <w:rPr>
          <w:sz w:val="28"/>
          <w:szCs w:val="28"/>
        </w:rPr>
        <w:t>1</w:t>
      </w:r>
      <w:r w:rsidR="000F6BB7" w:rsidRPr="009F04CE">
        <w:rPr>
          <w:sz w:val="28"/>
          <w:szCs w:val="28"/>
        </w:rPr>
        <w:t xml:space="preserve"> art.</w:t>
      </w:r>
      <w:r w:rsidR="005658D5" w:rsidRPr="009F04CE">
        <w:rPr>
          <w:sz w:val="28"/>
          <w:szCs w:val="28"/>
        </w:rPr>
        <w:t>3</w:t>
      </w:r>
      <w:r w:rsidR="000F6BB7" w:rsidRPr="009F04CE">
        <w:rPr>
          <w:sz w:val="28"/>
          <w:szCs w:val="28"/>
        </w:rPr>
        <w:t xml:space="preserve"> </w:t>
      </w:r>
      <w:r w:rsidRPr="009F04CE">
        <w:rPr>
          <w:sz w:val="28"/>
          <w:szCs w:val="28"/>
        </w:rPr>
        <w:t xml:space="preserve">(max </w:t>
      </w:r>
      <w:r w:rsidR="000F6BB7" w:rsidRPr="009F04CE">
        <w:rPr>
          <w:sz w:val="28"/>
          <w:szCs w:val="28"/>
        </w:rPr>
        <w:t>10</w:t>
      </w:r>
      <w:r w:rsidRPr="009F04CE">
        <w:rPr>
          <w:sz w:val="28"/>
          <w:szCs w:val="28"/>
        </w:rPr>
        <w:t xml:space="preserve"> righe)</w:t>
      </w:r>
      <w:r w:rsidR="005658D5" w:rsidRPr="009F04CE">
        <w:rPr>
          <w:sz w:val="28"/>
          <w:szCs w:val="28"/>
        </w:rPr>
        <w:t xml:space="preserve"> con</w:t>
      </w:r>
      <w:r w:rsidR="000F6BB7" w:rsidRPr="009F04CE">
        <w:rPr>
          <w:sz w:val="28"/>
          <w:szCs w:val="28"/>
        </w:rPr>
        <w:t xml:space="preserve"> riferimento a tutti i punti di: A</w:t>
      </w:r>
      <w:r w:rsidR="005658D5" w:rsidRPr="009F04CE">
        <w:rPr>
          <w:sz w:val="28"/>
          <w:szCs w:val="28"/>
        </w:rPr>
        <w:t>)</w:t>
      </w:r>
      <w:r w:rsidR="000F6BB7" w:rsidRPr="009F04CE">
        <w:rPr>
          <w:sz w:val="28"/>
          <w:szCs w:val="28"/>
        </w:rPr>
        <w:t xml:space="preserve"> Azione IV.4 (</w:t>
      </w:r>
      <w:proofErr w:type="spellStart"/>
      <w:r w:rsidR="000F6BB7" w:rsidRPr="009F04CE">
        <w:rPr>
          <w:sz w:val="28"/>
          <w:szCs w:val="28"/>
        </w:rPr>
        <w:t>a.a</w:t>
      </w:r>
      <w:proofErr w:type="spellEnd"/>
      <w:r w:rsidR="005658D5" w:rsidRPr="009F04CE">
        <w:rPr>
          <w:sz w:val="28"/>
          <w:szCs w:val="28"/>
        </w:rPr>
        <w:t>;</w:t>
      </w:r>
      <w:r w:rsidR="000F6BB7" w:rsidRPr="009F04CE">
        <w:rPr>
          <w:sz w:val="28"/>
          <w:szCs w:val="28"/>
        </w:rPr>
        <w:t xml:space="preserve"> </w:t>
      </w:r>
      <w:proofErr w:type="spellStart"/>
      <w:r w:rsidR="000F6BB7" w:rsidRPr="009F04CE">
        <w:rPr>
          <w:sz w:val="28"/>
          <w:szCs w:val="28"/>
        </w:rPr>
        <w:t>a.b</w:t>
      </w:r>
      <w:proofErr w:type="spellEnd"/>
      <w:r w:rsidR="005658D5" w:rsidRPr="009F04CE">
        <w:rPr>
          <w:sz w:val="28"/>
          <w:szCs w:val="28"/>
        </w:rPr>
        <w:t>;</w:t>
      </w:r>
      <w:r w:rsidR="000F6BB7" w:rsidRPr="009F04CE">
        <w:rPr>
          <w:sz w:val="28"/>
          <w:szCs w:val="28"/>
        </w:rPr>
        <w:t xml:space="preserve"> </w:t>
      </w:r>
      <w:proofErr w:type="spellStart"/>
      <w:r w:rsidR="000F6BB7" w:rsidRPr="009F04CE">
        <w:rPr>
          <w:sz w:val="28"/>
          <w:szCs w:val="28"/>
        </w:rPr>
        <w:t>a.c</w:t>
      </w:r>
      <w:proofErr w:type="spellEnd"/>
      <w:r w:rsidR="000F6BB7" w:rsidRPr="009F04CE">
        <w:rPr>
          <w:sz w:val="28"/>
          <w:szCs w:val="28"/>
        </w:rPr>
        <w:t>) o in alternativa di</w:t>
      </w:r>
      <w:r w:rsidR="00821981" w:rsidRPr="009F04CE">
        <w:rPr>
          <w:sz w:val="28"/>
          <w:szCs w:val="28"/>
        </w:rPr>
        <w:t>:</w:t>
      </w:r>
      <w:r w:rsidR="000F6BB7" w:rsidRPr="009F04CE">
        <w:rPr>
          <w:sz w:val="28"/>
          <w:szCs w:val="28"/>
        </w:rPr>
        <w:t xml:space="preserve"> B</w:t>
      </w:r>
      <w:r w:rsidR="005658D5" w:rsidRPr="009F04CE">
        <w:rPr>
          <w:sz w:val="28"/>
          <w:szCs w:val="28"/>
        </w:rPr>
        <w:t>)</w:t>
      </w:r>
      <w:r w:rsidR="000F6BB7" w:rsidRPr="009F04CE">
        <w:rPr>
          <w:sz w:val="28"/>
          <w:szCs w:val="28"/>
        </w:rPr>
        <w:t xml:space="preserve"> Azione IV.</w:t>
      </w:r>
      <w:r w:rsidR="005658D5" w:rsidRPr="009F04CE">
        <w:rPr>
          <w:sz w:val="28"/>
          <w:szCs w:val="28"/>
        </w:rPr>
        <w:t>5</w:t>
      </w:r>
      <w:r w:rsidR="000F6BB7" w:rsidRPr="009F04CE">
        <w:rPr>
          <w:sz w:val="28"/>
          <w:szCs w:val="28"/>
        </w:rPr>
        <w:t xml:space="preserve"> (</w:t>
      </w:r>
      <w:proofErr w:type="spellStart"/>
      <w:r w:rsidR="000F6BB7" w:rsidRPr="009F04CE">
        <w:rPr>
          <w:sz w:val="28"/>
          <w:szCs w:val="28"/>
        </w:rPr>
        <w:t>b.a</w:t>
      </w:r>
      <w:proofErr w:type="spellEnd"/>
      <w:r w:rsidR="005658D5" w:rsidRPr="009F04CE">
        <w:rPr>
          <w:sz w:val="28"/>
          <w:szCs w:val="28"/>
        </w:rPr>
        <w:t xml:space="preserve">; </w:t>
      </w:r>
      <w:proofErr w:type="spellStart"/>
      <w:r w:rsidR="000F6BB7" w:rsidRPr="009F04CE">
        <w:rPr>
          <w:sz w:val="28"/>
          <w:szCs w:val="28"/>
        </w:rPr>
        <w:t>b.b</w:t>
      </w:r>
      <w:proofErr w:type="spellEnd"/>
      <w:r w:rsidR="005658D5" w:rsidRPr="009F04CE">
        <w:rPr>
          <w:sz w:val="28"/>
          <w:szCs w:val="28"/>
        </w:rPr>
        <w:t>;</w:t>
      </w:r>
      <w:r w:rsidR="000F6BB7" w:rsidRPr="009F04CE">
        <w:rPr>
          <w:sz w:val="28"/>
          <w:szCs w:val="28"/>
        </w:rPr>
        <w:t xml:space="preserve"> </w:t>
      </w:r>
      <w:proofErr w:type="spellStart"/>
      <w:r w:rsidR="000F6BB7" w:rsidRPr="009F04CE">
        <w:rPr>
          <w:sz w:val="28"/>
          <w:szCs w:val="28"/>
        </w:rPr>
        <w:t>b.c</w:t>
      </w:r>
      <w:proofErr w:type="spellEnd"/>
      <w:r w:rsidR="000F6BB7" w:rsidRPr="009F04CE">
        <w:rPr>
          <w:sz w:val="28"/>
          <w:szCs w:val="28"/>
        </w:rPr>
        <w:t>).</w:t>
      </w:r>
    </w:p>
    <w:p w14:paraId="394AF81E" w14:textId="7E99D3FD" w:rsidR="00160565" w:rsidRPr="003B1ED6" w:rsidRDefault="00B26E70" w:rsidP="00B26E70">
      <w:pPr>
        <w:spacing w:after="240"/>
        <w:jc w:val="both"/>
        <w:rPr>
          <w:sz w:val="24"/>
          <w:szCs w:val="24"/>
        </w:rPr>
      </w:pPr>
      <w:r w:rsidRPr="0060525E">
        <w:rPr>
          <w:sz w:val="24"/>
          <w:szCs w:val="24"/>
          <w:lang w:val="en-US"/>
        </w:rPr>
        <w:t>Azione IV.</w:t>
      </w:r>
      <w:r w:rsidR="0060525E" w:rsidRPr="0060525E">
        <w:rPr>
          <w:sz w:val="24"/>
          <w:szCs w:val="24"/>
          <w:lang w:val="en-US"/>
        </w:rPr>
        <w:t>4</w:t>
      </w:r>
      <w:r w:rsidRPr="0060525E">
        <w:rPr>
          <w:sz w:val="24"/>
          <w:szCs w:val="24"/>
          <w:lang w:val="en-US"/>
        </w:rPr>
        <w:t xml:space="preserve"> –</w:t>
      </w:r>
      <w:r w:rsidR="0060525E" w:rsidRPr="0060525E">
        <w:rPr>
          <w:sz w:val="24"/>
          <w:szCs w:val="24"/>
          <w:lang w:val="en-US"/>
        </w:rPr>
        <w:t xml:space="preserve"> </w:t>
      </w:r>
      <w:r w:rsidR="0060525E" w:rsidRPr="0060525E">
        <w:rPr>
          <w:sz w:val="24"/>
          <w:szCs w:val="24"/>
          <w:lang w:val="en-US"/>
        </w:rPr>
        <w:t xml:space="preserve">Functional genomics has identified those propitiatory mechanisms of the initial state of neurodegenerative disease. </w:t>
      </w:r>
      <w:proofErr w:type="gramStart"/>
      <w:r w:rsidR="0060525E" w:rsidRPr="0060525E">
        <w:rPr>
          <w:sz w:val="24"/>
          <w:szCs w:val="24"/>
        </w:rPr>
        <w:t xml:space="preserve">Analysis </w:t>
      </w:r>
      <w:proofErr w:type="spellStart"/>
      <w:r w:rsidR="0060525E" w:rsidRPr="0060525E">
        <w:rPr>
          <w:sz w:val="24"/>
          <w:szCs w:val="24"/>
        </w:rPr>
        <w:t>technologies</w:t>
      </w:r>
      <w:proofErr w:type="spellEnd"/>
      <w:r w:rsidR="0060525E" w:rsidRPr="0060525E">
        <w:rPr>
          <w:sz w:val="24"/>
          <w:szCs w:val="24"/>
        </w:rPr>
        <w:t xml:space="preserve"> of </w:t>
      </w:r>
      <w:proofErr w:type="spellStart"/>
      <w:r w:rsidR="0060525E" w:rsidRPr="0060525E">
        <w:rPr>
          <w:sz w:val="24"/>
          <w:szCs w:val="24"/>
        </w:rPr>
        <w:t>these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phenomena</w:t>
      </w:r>
      <w:proofErr w:type="spellEnd"/>
      <w:r w:rsidR="0060525E" w:rsidRPr="0060525E">
        <w:rPr>
          <w:sz w:val="24"/>
          <w:szCs w:val="24"/>
        </w:rPr>
        <w:t xml:space="preserve">, </w:t>
      </w:r>
      <w:proofErr w:type="spellStart"/>
      <w:r w:rsidR="0060525E" w:rsidRPr="0060525E">
        <w:rPr>
          <w:sz w:val="24"/>
          <w:szCs w:val="24"/>
        </w:rPr>
        <w:t>based</w:t>
      </w:r>
      <w:proofErr w:type="spellEnd"/>
      <w:r w:rsidR="0060525E" w:rsidRPr="0060525E">
        <w:rPr>
          <w:sz w:val="24"/>
          <w:szCs w:val="24"/>
        </w:rPr>
        <w:t xml:space="preserve"> on fibre </w:t>
      </w:r>
      <w:proofErr w:type="spellStart"/>
      <w:r w:rsidR="0060525E" w:rsidRPr="0060525E">
        <w:rPr>
          <w:sz w:val="24"/>
          <w:szCs w:val="24"/>
        </w:rPr>
        <w:t>optic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detection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platforms</w:t>
      </w:r>
      <w:proofErr w:type="spellEnd"/>
      <w:r w:rsidR="0060525E" w:rsidRPr="0060525E">
        <w:rPr>
          <w:sz w:val="24"/>
          <w:szCs w:val="24"/>
        </w:rPr>
        <w:t xml:space="preserve">, </w:t>
      </w:r>
      <w:proofErr w:type="spellStart"/>
      <w:r w:rsidR="0060525E" w:rsidRPr="0060525E">
        <w:rPr>
          <w:sz w:val="24"/>
          <w:szCs w:val="24"/>
        </w:rPr>
        <w:t>will</w:t>
      </w:r>
      <w:proofErr w:type="spellEnd"/>
      <w:r w:rsidR="0060525E" w:rsidRPr="0060525E">
        <w:rPr>
          <w:sz w:val="24"/>
          <w:szCs w:val="24"/>
        </w:rPr>
        <w:t xml:space="preserve"> be </w:t>
      </w:r>
      <w:proofErr w:type="spellStart"/>
      <w:r w:rsidR="0060525E" w:rsidRPr="0060525E">
        <w:rPr>
          <w:sz w:val="24"/>
          <w:szCs w:val="24"/>
        </w:rPr>
        <w:t>extensively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investigated</w:t>
      </w:r>
      <w:proofErr w:type="spellEnd"/>
      <w:r w:rsidR="0060525E" w:rsidRPr="0060525E">
        <w:rPr>
          <w:sz w:val="24"/>
          <w:szCs w:val="24"/>
        </w:rPr>
        <w:t xml:space="preserve">. In </w:t>
      </w:r>
      <w:proofErr w:type="spellStart"/>
      <w:r w:rsidR="0060525E" w:rsidRPr="0060525E">
        <w:rPr>
          <w:sz w:val="24"/>
          <w:szCs w:val="24"/>
        </w:rPr>
        <w:t>fact</w:t>
      </w:r>
      <w:proofErr w:type="spellEnd"/>
      <w:r w:rsidR="0060525E" w:rsidRPr="0060525E">
        <w:rPr>
          <w:sz w:val="24"/>
          <w:szCs w:val="24"/>
        </w:rPr>
        <w:t xml:space="preserve">, the </w:t>
      </w:r>
      <w:proofErr w:type="spellStart"/>
      <w:r w:rsidR="0060525E" w:rsidRPr="0060525E">
        <w:rPr>
          <w:sz w:val="24"/>
          <w:szCs w:val="24"/>
        </w:rPr>
        <w:t>close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collaboration</w:t>
      </w:r>
      <w:proofErr w:type="spellEnd"/>
      <w:r w:rsidR="0060525E" w:rsidRPr="0060525E">
        <w:rPr>
          <w:sz w:val="24"/>
          <w:szCs w:val="24"/>
        </w:rPr>
        <w:t xml:space="preserve"> of the partner of the </w:t>
      </w:r>
      <w:proofErr w:type="spellStart"/>
      <w:r w:rsidR="0060525E" w:rsidRPr="0060525E">
        <w:rPr>
          <w:sz w:val="24"/>
          <w:szCs w:val="24"/>
        </w:rPr>
        <w:t>proposal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that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well</w:t>
      </w:r>
      <w:proofErr w:type="spellEnd"/>
      <w:r w:rsidR="0060525E" w:rsidRPr="0060525E">
        <w:rPr>
          <w:sz w:val="24"/>
          <w:szCs w:val="24"/>
        </w:rPr>
        <w:t xml:space="preserve"> balance the </w:t>
      </w:r>
      <w:proofErr w:type="spellStart"/>
      <w:r w:rsidR="0060525E" w:rsidRPr="0060525E">
        <w:rPr>
          <w:sz w:val="24"/>
          <w:szCs w:val="24"/>
        </w:rPr>
        <w:t>necessary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skills</w:t>
      </w:r>
      <w:proofErr w:type="spellEnd"/>
      <w:r w:rsidR="0060525E" w:rsidRPr="0060525E">
        <w:rPr>
          <w:sz w:val="24"/>
          <w:szCs w:val="24"/>
        </w:rPr>
        <w:t xml:space="preserve">, </w:t>
      </w:r>
      <w:proofErr w:type="spellStart"/>
      <w:r w:rsidR="0060525E" w:rsidRPr="0060525E">
        <w:rPr>
          <w:sz w:val="24"/>
          <w:szCs w:val="24"/>
        </w:rPr>
        <w:t>will</w:t>
      </w:r>
      <w:proofErr w:type="spellEnd"/>
      <w:r w:rsidR="0060525E" w:rsidRPr="0060525E">
        <w:rPr>
          <w:sz w:val="24"/>
          <w:szCs w:val="24"/>
        </w:rPr>
        <w:t xml:space="preserve"> put the </w:t>
      </w:r>
      <w:proofErr w:type="spellStart"/>
      <w:r w:rsidR="0060525E" w:rsidRPr="0060525E">
        <w:rPr>
          <w:sz w:val="24"/>
          <w:szCs w:val="24"/>
        </w:rPr>
        <w:t>student</w:t>
      </w:r>
      <w:proofErr w:type="spellEnd"/>
      <w:r w:rsidR="0060525E" w:rsidRPr="0060525E">
        <w:rPr>
          <w:sz w:val="24"/>
          <w:szCs w:val="24"/>
        </w:rPr>
        <w:t xml:space="preserve"> to face the </w:t>
      </w:r>
      <w:proofErr w:type="spellStart"/>
      <w:r w:rsidR="0060525E" w:rsidRPr="0060525E">
        <w:rPr>
          <w:sz w:val="24"/>
          <w:szCs w:val="24"/>
        </w:rPr>
        <w:t>issues</w:t>
      </w:r>
      <w:proofErr w:type="spellEnd"/>
      <w:r w:rsidR="0060525E" w:rsidRPr="0060525E">
        <w:rPr>
          <w:sz w:val="24"/>
          <w:szCs w:val="24"/>
        </w:rPr>
        <w:t xml:space="preserve"> with </w:t>
      </w:r>
      <w:proofErr w:type="spellStart"/>
      <w:r w:rsidR="0060525E" w:rsidRPr="0060525E">
        <w:rPr>
          <w:sz w:val="24"/>
          <w:szCs w:val="24"/>
        </w:rPr>
        <w:t>solid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bases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both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technological</w:t>
      </w:r>
      <w:proofErr w:type="spellEnd"/>
      <w:r w:rsidR="0060525E" w:rsidRPr="0060525E">
        <w:rPr>
          <w:sz w:val="24"/>
          <w:szCs w:val="24"/>
        </w:rPr>
        <w:t xml:space="preserve"> and life science </w:t>
      </w:r>
      <w:proofErr w:type="spellStart"/>
      <w:r w:rsidR="0060525E" w:rsidRPr="0060525E">
        <w:rPr>
          <w:sz w:val="24"/>
          <w:szCs w:val="24"/>
        </w:rPr>
        <w:t>related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questions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as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devoted</w:t>
      </w:r>
      <w:proofErr w:type="spellEnd"/>
      <w:r w:rsidR="0060525E" w:rsidRPr="0060525E">
        <w:rPr>
          <w:sz w:val="24"/>
          <w:szCs w:val="24"/>
        </w:rPr>
        <w:t xml:space="preserve"> to </w:t>
      </w:r>
      <w:proofErr w:type="spellStart"/>
      <w:r w:rsidR="0060525E" w:rsidRPr="0060525E">
        <w:rPr>
          <w:sz w:val="24"/>
          <w:szCs w:val="24"/>
        </w:rPr>
        <w:t>neuroscience</w:t>
      </w:r>
      <w:proofErr w:type="spellEnd"/>
      <w:r w:rsidR="0060525E" w:rsidRPr="0060525E">
        <w:rPr>
          <w:sz w:val="24"/>
          <w:szCs w:val="24"/>
        </w:rPr>
        <w:t xml:space="preserve"> and </w:t>
      </w:r>
      <w:proofErr w:type="spellStart"/>
      <w:r w:rsidR="0060525E" w:rsidRPr="0060525E">
        <w:rPr>
          <w:sz w:val="24"/>
          <w:szCs w:val="24"/>
        </w:rPr>
        <w:t>diagnostic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biomarker</w:t>
      </w:r>
      <w:proofErr w:type="spellEnd"/>
      <w:r w:rsidR="0060525E" w:rsidRPr="0060525E">
        <w:rPr>
          <w:sz w:val="24"/>
          <w:szCs w:val="24"/>
        </w:rPr>
        <w:t xml:space="preserve"> </w:t>
      </w:r>
      <w:proofErr w:type="spellStart"/>
      <w:r w:rsidR="0060525E" w:rsidRPr="0060525E">
        <w:rPr>
          <w:sz w:val="24"/>
          <w:szCs w:val="24"/>
        </w:rPr>
        <w:t>discoveries</w:t>
      </w:r>
      <w:proofErr w:type="spellEnd"/>
      <w:r w:rsidR="0060525E" w:rsidRPr="0060525E">
        <w:rPr>
          <w:sz w:val="24"/>
          <w:szCs w:val="24"/>
        </w:rPr>
        <w:t>.</w:t>
      </w:r>
      <w:r w:rsidR="009132E1" w:rsidRPr="003B1ED6">
        <w:rPr>
          <w:sz w:val="24"/>
          <w:szCs w:val="24"/>
        </w:rPr>
        <w:t>.</w:t>
      </w:r>
      <w:proofErr w:type="gramEnd"/>
    </w:p>
    <w:p w14:paraId="3E7729E6" w14:textId="7ABD3797" w:rsidR="00D0483A" w:rsidRPr="007A6FC3" w:rsidRDefault="007A6FC3" w:rsidP="00B26E70">
      <w:pPr>
        <w:spacing w:after="40"/>
        <w:rPr>
          <w:sz w:val="28"/>
          <w:szCs w:val="28"/>
        </w:rPr>
      </w:pPr>
      <w:r w:rsidRPr="007A6FC3">
        <w:rPr>
          <w:sz w:val="28"/>
          <w:szCs w:val="28"/>
        </w:rPr>
        <w:t>C</w:t>
      </w:r>
      <w:r w:rsidR="000F6BB7" w:rsidRPr="007A6FC3">
        <w:rPr>
          <w:sz w:val="28"/>
          <w:szCs w:val="28"/>
        </w:rPr>
        <w:t xml:space="preserve">on riferimento al punto </w:t>
      </w:r>
      <w:proofErr w:type="spellStart"/>
      <w:r w:rsidR="000F6BB7" w:rsidRPr="007A6FC3">
        <w:rPr>
          <w:sz w:val="28"/>
          <w:szCs w:val="28"/>
        </w:rPr>
        <w:t>a.b</w:t>
      </w:r>
      <w:proofErr w:type="spellEnd"/>
      <w:r w:rsidR="000F6BB7" w:rsidRPr="007A6FC3">
        <w:rPr>
          <w:sz w:val="28"/>
          <w:szCs w:val="28"/>
        </w:rPr>
        <w:t xml:space="preserve">. o </w:t>
      </w:r>
      <w:proofErr w:type="spellStart"/>
      <w:r w:rsidR="000F6BB7" w:rsidRPr="007A6FC3">
        <w:rPr>
          <w:sz w:val="28"/>
          <w:szCs w:val="28"/>
        </w:rPr>
        <w:t>b.b</w:t>
      </w:r>
      <w:proofErr w:type="spellEnd"/>
      <w:r w:rsidR="000F6BB7" w:rsidRPr="007A6FC3">
        <w:rPr>
          <w:sz w:val="28"/>
          <w:szCs w:val="28"/>
        </w:rPr>
        <w:t>., i</w:t>
      </w:r>
      <w:r w:rsidR="00C83962" w:rsidRPr="007A6FC3">
        <w:rPr>
          <w:sz w:val="28"/>
          <w:szCs w:val="28"/>
        </w:rPr>
        <w:t>ndicare le aree di specializzazione regionale e le aree tematiche nazional</w:t>
      </w:r>
      <w:r w:rsidR="00C832E0">
        <w:rPr>
          <w:sz w:val="28"/>
          <w:szCs w:val="28"/>
        </w:rPr>
        <w:t>i</w:t>
      </w:r>
      <w:r w:rsidR="00C83962" w:rsidRPr="007A6FC3">
        <w:rPr>
          <w:sz w:val="28"/>
          <w:szCs w:val="28"/>
        </w:rPr>
        <w:t xml:space="preserve"> del SNSI di riferimento</w:t>
      </w:r>
      <w:r w:rsidR="00821981">
        <w:rPr>
          <w:sz w:val="28"/>
          <w:szCs w:val="28"/>
        </w:rPr>
        <w:t>,</w:t>
      </w:r>
      <w:r w:rsidR="00C83962" w:rsidRPr="007A6FC3">
        <w:rPr>
          <w:sz w:val="28"/>
          <w:szCs w:val="28"/>
        </w:rPr>
        <w:t xml:space="preserve"> e i grandi ambiti di ricerca ed innovazione e relative aree di intervento del PNR.</w:t>
      </w:r>
    </w:p>
    <w:p w14:paraId="2B43E431" w14:textId="573F82E3" w:rsidR="00D0483A" w:rsidRPr="00803381" w:rsidRDefault="0038376D" w:rsidP="00B26E70">
      <w:pPr>
        <w:pStyle w:val="Paragrafoelenc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Per quanto concerne il</w:t>
      </w:r>
      <w:r w:rsidR="00F22015">
        <w:rPr>
          <w:sz w:val="28"/>
          <w:szCs w:val="28"/>
        </w:rPr>
        <w:t xml:space="preserve"> progetto di dottorato proposto, l</w:t>
      </w:r>
      <w:r w:rsidR="00710DAC">
        <w:rPr>
          <w:sz w:val="28"/>
          <w:szCs w:val="28"/>
        </w:rPr>
        <w:t xml:space="preserve">’area tematica nazionale del SNSI di riferimento è </w:t>
      </w:r>
      <w:r w:rsidR="00815281" w:rsidRPr="00815281">
        <w:rPr>
          <w:b/>
          <w:bCs/>
          <w:i/>
          <w:iCs/>
          <w:sz w:val="28"/>
          <w:szCs w:val="28"/>
        </w:rPr>
        <w:t>Salute, alimentazione, qualità della vita</w:t>
      </w:r>
      <w:r w:rsidR="00F22015">
        <w:rPr>
          <w:sz w:val="28"/>
          <w:szCs w:val="28"/>
        </w:rPr>
        <w:t xml:space="preserve">; le aree di specializzazione regionale </w:t>
      </w:r>
      <w:r w:rsidR="00815281">
        <w:rPr>
          <w:sz w:val="28"/>
          <w:szCs w:val="28"/>
        </w:rPr>
        <w:t>è</w:t>
      </w:r>
      <w:r w:rsidR="00F22015">
        <w:rPr>
          <w:sz w:val="28"/>
          <w:szCs w:val="28"/>
        </w:rPr>
        <w:t xml:space="preserve"> </w:t>
      </w:r>
      <w:r w:rsidR="00815281" w:rsidRPr="00815281">
        <w:rPr>
          <w:b/>
          <w:bCs/>
          <w:i/>
          <w:iCs/>
          <w:sz w:val="28"/>
          <w:szCs w:val="28"/>
        </w:rPr>
        <w:t>Salute</w:t>
      </w:r>
      <w:r w:rsidR="00F22015">
        <w:rPr>
          <w:sz w:val="28"/>
          <w:szCs w:val="28"/>
        </w:rPr>
        <w:t xml:space="preserve">. </w:t>
      </w:r>
      <w:r w:rsidR="00B26E70">
        <w:rPr>
          <w:sz w:val="28"/>
          <w:szCs w:val="28"/>
        </w:rPr>
        <w:t xml:space="preserve">L’ambito di ricerca e innovazione trattato nel PNR è </w:t>
      </w:r>
      <w:r w:rsidR="00815281" w:rsidRPr="00815281">
        <w:rPr>
          <w:b/>
          <w:bCs/>
          <w:i/>
          <w:iCs/>
          <w:sz w:val="28"/>
          <w:szCs w:val="28"/>
        </w:rPr>
        <w:t>E-</w:t>
      </w:r>
      <w:proofErr w:type="spellStart"/>
      <w:r w:rsidR="00815281" w:rsidRPr="00815281">
        <w:rPr>
          <w:b/>
          <w:bCs/>
          <w:i/>
          <w:iCs/>
          <w:sz w:val="28"/>
          <w:szCs w:val="28"/>
        </w:rPr>
        <w:t>health</w:t>
      </w:r>
      <w:proofErr w:type="spellEnd"/>
      <w:r w:rsidR="00815281" w:rsidRPr="00815281">
        <w:rPr>
          <w:b/>
          <w:bCs/>
          <w:i/>
          <w:iCs/>
          <w:sz w:val="28"/>
          <w:szCs w:val="28"/>
        </w:rPr>
        <w:t xml:space="preserve">, diagnostica avanzata, </w:t>
      </w:r>
      <w:proofErr w:type="spellStart"/>
      <w:r w:rsidR="00815281" w:rsidRPr="00815281">
        <w:rPr>
          <w:b/>
          <w:bCs/>
          <w:i/>
          <w:iCs/>
          <w:sz w:val="28"/>
          <w:szCs w:val="28"/>
        </w:rPr>
        <w:t>medical</w:t>
      </w:r>
      <w:proofErr w:type="spellEnd"/>
      <w:r w:rsidR="00815281" w:rsidRPr="008152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15281" w:rsidRPr="00815281">
        <w:rPr>
          <w:b/>
          <w:bCs/>
          <w:i/>
          <w:iCs/>
          <w:sz w:val="28"/>
          <w:szCs w:val="28"/>
        </w:rPr>
        <w:t>devices</w:t>
      </w:r>
      <w:proofErr w:type="spellEnd"/>
      <w:r w:rsidR="00815281" w:rsidRPr="00815281">
        <w:rPr>
          <w:b/>
          <w:bCs/>
          <w:i/>
          <w:iCs/>
          <w:sz w:val="28"/>
          <w:szCs w:val="28"/>
        </w:rPr>
        <w:t xml:space="preserve"> e </w:t>
      </w:r>
      <w:proofErr w:type="gramStart"/>
      <w:r w:rsidR="00815281" w:rsidRPr="00815281">
        <w:rPr>
          <w:b/>
          <w:bCs/>
          <w:i/>
          <w:iCs/>
          <w:sz w:val="28"/>
          <w:szCs w:val="28"/>
        </w:rPr>
        <w:t>mini invasività</w:t>
      </w:r>
      <w:proofErr w:type="gramEnd"/>
      <w:r w:rsidR="00B26E70">
        <w:rPr>
          <w:sz w:val="28"/>
          <w:szCs w:val="28"/>
        </w:rPr>
        <w:t>.</w:t>
      </w:r>
    </w:p>
    <w:sectPr w:rsidR="00D0483A" w:rsidRPr="00803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BB1"/>
    <w:multiLevelType w:val="hybridMultilevel"/>
    <w:tmpl w:val="D27EE1C6"/>
    <w:lvl w:ilvl="0" w:tplc="0410000F">
      <w:start w:val="1"/>
      <w:numFmt w:val="decimal"/>
      <w:lvlText w:val="%1."/>
      <w:lvlJc w:val="left"/>
      <w:pPr>
        <w:ind w:left="1330" w:hanging="360"/>
      </w:pPr>
    </w:lvl>
    <w:lvl w:ilvl="1" w:tplc="04100019" w:tentative="1">
      <w:start w:val="1"/>
      <w:numFmt w:val="lowerLetter"/>
      <w:lvlText w:val="%2."/>
      <w:lvlJc w:val="left"/>
      <w:pPr>
        <w:ind w:left="2050" w:hanging="360"/>
      </w:pPr>
    </w:lvl>
    <w:lvl w:ilvl="2" w:tplc="0410001B" w:tentative="1">
      <w:start w:val="1"/>
      <w:numFmt w:val="lowerRoman"/>
      <w:lvlText w:val="%3."/>
      <w:lvlJc w:val="right"/>
      <w:pPr>
        <w:ind w:left="2770" w:hanging="180"/>
      </w:pPr>
    </w:lvl>
    <w:lvl w:ilvl="3" w:tplc="0410000F" w:tentative="1">
      <w:start w:val="1"/>
      <w:numFmt w:val="decimal"/>
      <w:lvlText w:val="%4."/>
      <w:lvlJc w:val="left"/>
      <w:pPr>
        <w:ind w:left="3490" w:hanging="360"/>
      </w:pPr>
    </w:lvl>
    <w:lvl w:ilvl="4" w:tplc="04100019" w:tentative="1">
      <w:start w:val="1"/>
      <w:numFmt w:val="lowerLetter"/>
      <w:lvlText w:val="%5."/>
      <w:lvlJc w:val="left"/>
      <w:pPr>
        <w:ind w:left="4210" w:hanging="360"/>
      </w:pPr>
    </w:lvl>
    <w:lvl w:ilvl="5" w:tplc="0410001B" w:tentative="1">
      <w:start w:val="1"/>
      <w:numFmt w:val="lowerRoman"/>
      <w:lvlText w:val="%6."/>
      <w:lvlJc w:val="right"/>
      <w:pPr>
        <w:ind w:left="4930" w:hanging="180"/>
      </w:pPr>
    </w:lvl>
    <w:lvl w:ilvl="6" w:tplc="0410000F" w:tentative="1">
      <w:start w:val="1"/>
      <w:numFmt w:val="decimal"/>
      <w:lvlText w:val="%7."/>
      <w:lvlJc w:val="left"/>
      <w:pPr>
        <w:ind w:left="5650" w:hanging="360"/>
      </w:pPr>
    </w:lvl>
    <w:lvl w:ilvl="7" w:tplc="04100019" w:tentative="1">
      <w:start w:val="1"/>
      <w:numFmt w:val="lowerLetter"/>
      <w:lvlText w:val="%8."/>
      <w:lvlJc w:val="left"/>
      <w:pPr>
        <w:ind w:left="6370" w:hanging="360"/>
      </w:pPr>
    </w:lvl>
    <w:lvl w:ilvl="8" w:tplc="0410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 w15:restartNumberingAfterBreak="0">
    <w:nsid w:val="27FB12A7"/>
    <w:multiLevelType w:val="hybridMultilevel"/>
    <w:tmpl w:val="D52E0414"/>
    <w:lvl w:ilvl="0" w:tplc="5DDC23B8">
      <w:start w:val="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0" w:hanging="360"/>
      </w:pPr>
    </w:lvl>
    <w:lvl w:ilvl="2" w:tplc="0410001B" w:tentative="1">
      <w:start w:val="1"/>
      <w:numFmt w:val="lowerRoman"/>
      <w:lvlText w:val="%3."/>
      <w:lvlJc w:val="right"/>
      <w:pPr>
        <w:ind w:left="2050" w:hanging="180"/>
      </w:pPr>
    </w:lvl>
    <w:lvl w:ilvl="3" w:tplc="0410000F" w:tentative="1">
      <w:start w:val="1"/>
      <w:numFmt w:val="decimal"/>
      <w:lvlText w:val="%4."/>
      <w:lvlJc w:val="left"/>
      <w:pPr>
        <w:ind w:left="2770" w:hanging="360"/>
      </w:pPr>
    </w:lvl>
    <w:lvl w:ilvl="4" w:tplc="04100019" w:tentative="1">
      <w:start w:val="1"/>
      <w:numFmt w:val="lowerLetter"/>
      <w:lvlText w:val="%5."/>
      <w:lvlJc w:val="left"/>
      <w:pPr>
        <w:ind w:left="3490" w:hanging="360"/>
      </w:pPr>
    </w:lvl>
    <w:lvl w:ilvl="5" w:tplc="0410001B" w:tentative="1">
      <w:start w:val="1"/>
      <w:numFmt w:val="lowerRoman"/>
      <w:lvlText w:val="%6."/>
      <w:lvlJc w:val="right"/>
      <w:pPr>
        <w:ind w:left="4210" w:hanging="180"/>
      </w:pPr>
    </w:lvl>
    <w:lvl w:ilvl="6" w:tplc="0410000F" w:tentative="1">
      <w:start w:val="1"/>
      <w:numFmt w:val="decimal"/>
      <w:lvlText w:val="%7."/>
      <w:lvlJc w:val="left"/>
      <w:pPr>
        <w:ind w:left="4930" w:hanging="360"/>
      </w:pPr>
    </w:lvl>
    <w:lvl w:ilvl="7" w:tplc="04100019" w:tentative="1">
      <w:start w:val="1"/>
      <w:numFmt w:val="lowerLetter"/>
      <w:lvlText w:val="%8."/>
      <w:lvlJc w:val="left"/>
      <w:pPr>
        <w:ind w:left="5650" w:hanging="360"/>
      </w:pPr>
    </w:lvl>
    <w:lvl w:ilvl="8" w:tplc="0410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393157C8"/>
    <w:multiLevelType w:val="hybridMultilevel"/>
    <w:tmpl w:val="B560D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9BD"/>
    <w:multiLevelType w:val="hybridMultilevel"/>
    <w:tmpl w:val="D44E2E18"/>
    <w:lvl w:ilvl="0" w:tplc="0D806A42">
      <w:numFmt w:val="bullet"/>
      <w:lvlText w:val="-"/>
      <w:lvlJc w:val="left"/>
      <w:pPr>
        <w:ind w:left="97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4E695802"/>
    <w:multiLevelType w:val="hybridMultilevel"/>
    <w:tmpl w:val="20688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25EB2"/>
    <w:multiLevelType w:val="hybridMultilevel"/>
    <w:tmpl w:val="43AA60A2"/>
    <w:lvl w:ilvl="0" w:tplc="0410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2D"/>
    <w:rsid w:val="00087050"/>
    <w:rsid w:val="000B1CB4"/>
    <w:rsid w:val="000F6BB7"/>
    <w:rsid w:val="001269AE"/>
    <w:rsid w:val="00140A31"/>
    <w:rsid w:val="00160565"/>
    <w:rsid w:val="00195056"/>
    <w:rsid w:val="001C4BE9"/>
    <w:rsid w:val="002A3E79"/>
    <w:rsid w:val="002B47C0"/>
    <w:rsid w:val="002C603F"/>
    <w:rsid w:val="002F1B23"/>
    <w:rsid w:val="002F3283"/>
    <w:rsid w:val="0032758F"/>
    <w:rsid w:val="00362B1D"/>
    <w:rsid w:val="0038376D"/>
    <w:rsid w:val="003B1ED6"/>
    <w:rsid w:val="004005A7"/>
    <w:rsid w:val="00437FC7"/>
    <w:rsid w:val="00455D61"/>
    <w:rsid w:val="004C4B60"/>
    <w:rsid w:val="005658D5"/>
    <w:rsid w:val="0060525E"/>
    <w:rsid w:val="00632296"/>
    <w:rsid w:val="00710DAC"/>
    <w:rsid w:val="007A6FC3"/>
    <w:rsid w:val="007D3A41"/>
    <w:rsid w:val="00803381"/>
    <w:rsid w:val="00815281"/>
    <w:rsid w:val="00821981"/>
    <w:rsid w:val="0082682D"/>
    <w:rsid w:val="0089142D"/>
    <w:rsid w:val="008E496B"/>
    <w:rsid w:val="00910D9C"/>
    <w:rsid w:val="009132E1"/>
    <w:rsid w:val="009F04CE"/>
    <w:rsid w:val="00B253F6"/>
    <w:rsid w:val="00B26E70"/>
    <w:rsid w:val="00B529DD"/>
    <w:rsid w:val="00BB4529"/>
    <w:rsid w:val="00C10187"/>
    <w:rsid w:val="00C832E0"/>
    <w:rsid w:val="00C83962"/>
    <w:rsid w:val="00D0483A"/>
    <w:rsid w:val="00D0595F"/>
    <w:rsid w:val="00D372DE"/>
    <w:rsid w:val="00E77022"/>
    <w:rsid w:val="00F22015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5D43"/>
  <w15:chartTrackingRefBased/>
  <w15:docId w15:val="{DCD081B6-9DA2-4C65-B2E3-AE143B52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CC19-18CA-4A83-894B-FD5A1EF4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MARIA ANTONIA MASTRULLO</dc:creator>
  <cp:keywords/>
  <dc:description/>
  <cp:lastModifiedBy>GIOVANNI BREGLIO</cp:lastModifiedBy>
  <cp:revision>3</cp:revision>
  <cp:lastPrinted>2021-09-12T18:17:00Z</cp:lastPrinted>
  <dcterms:created xsi:type="dcterms:W3CDTF">2021-09-23T11:15:00Z</dcterms:created>
  <dcterms:modified xsi:type="dcterms:W3CDTF">2021-09-23T16:10:00Z</dcterms:modified>
</cp:coreProperties>
</file>