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2F6A" w14:textId="77777777" w:rsidR="002816C3" w:rsidRPr="0051124F" w:rsidRDefault="002816C3" w:rsidP="002816C3">
      <w:pPr>
        <w:rPr>
          <w:rFonts w:ascii="Verdana" w:hAnsi="Verdana"/>
          <w:b/>
          <w:bCs/>
        </w:rPr>
      </w:pPr>
    </w:p>
    <w:p w14:paraId="7EEFD51A" w14:textId="77777777" w:rsidR="000B3E21" w:rsidRDefault="000B3E21" w:rsidP="000B3E21">
      <w:pPr>
        <w:jc w:val="center"/>
        <w:rPr>
          <w:rFonts w:ascii="Verdana" w:hAnsi="Verdana"/>
          <w:b/>
        </w:rPr>
      </w:pPr>
      <w:r w:rsidRPr="000B3E21">
        <w:rPr>
          <w:rFonts w:ascii="Verdana" w:hAnsi="Verdana"/>
          <w:b/>
        </w:rPr>
        <w:t xml:space="preserve">Wednesday 6th May 2020, Time:15.30-17.30 </w:t>
      </w:r>
    </w:p>
    <w:p w14:paraId="7CC29A6E" w14:textId="50FDBCB1" w:rsidR="00632D83" w:rsidRPr="007921B9" w:rsidRDefault="000B3E21" w:rsidP="000B3E21">
      <w:pPr>
        <w:jc w:val="center"/>
        <w:rPr>
          <w:rFonts w:ascii="Verdana" w:hAnsi="Verdana"/>
          <w:b/>
          <w:bCs/>
        </w:rPr>
      </w:pPr>
      <w:r w:rsidRPr="000B3E21">
        <w:rPr>
          <w:rFonts w:ascii="Verdana" w:hAnsi="Verdana"/>
          <w:b/>
        </w:rPr>
        <w:t>REMOTE: Microsoft Teams</w:t>
      </w:r>
      <w:r>
        <w:rPr>
          <w:rFonts w:ascii="Verdana" w:hAnsi="Verdana"/>
          <w:b/>
        </w:rPr>
        <w:t xml:space="preserve"> Code</w:t>
      </w:r>
      <w:r w:rsidRPr="000B3E21">
        <w:rPr>
          <w:rFonts w:ascii="Verdana" w:hAnsi="Verdana"/>
          <w:b/>
        </w:rPr>
        <w:t xml:space="preserve"> f3co430</w:t>
      </w:r>
    </w:p>
    <w:p w14:paraId="50AB6BD7" w14:textId="77777777" w:rsidR="00C342FD" w:rsidRPr="007921B9" w:rsidRDefault="00B714C6" w:rsidP="0051124F">
      <w:pPr>
        <w:jc w:val="center"/>
        <w:rPr>
          <w:rFonts w:ascii="Verdana" w:hAnsi="Verdana"/>
          <w:b/>
          <w:bCs/>
        </w:rPr>
      </w:pPr>
      <w:r>
        <w:rPr>
          <w:rFonts w:ascii="Verdana" w:hAnsi="Verdana"/>
          <w:b/>
          <w:bCs/>
          <w:noProof/>
          <w:lang w:eastAsia="it-IT"/>
        </w:rPr>
        <w:drawing>
          <wp:anchor distT="0" distB="0" distL="114300" distR="114300" simplePos="0" relativeHeight="251662336" behindDoc="0" locked="0" layoutInCell="1" allowOverlap="1" wp14:anchorId="5BB6243C" wp14:editId="7A217A8D">
            <wp:simplePos x="0" y="0"/>
            <wp:positionH relativeFrom="column">
              <wp:posOffset>488142</wp:posOffset>
            </wp:positionH>
            <wp:positionV relativeFrom="paragraph">
              <wp:posOffset>191407</wp:posOffset>
            </wp:positionV>
            <wp:extent cx="1319058" cy="1514475"/>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319058" cy="1514475"/>
                    </a:xfrm>
                    <a:prstGeom prst="rect">
                      <a:avLst/>
                    </a:prstGeom>
                  </pic:spPr>
                </pic:pic>
              </a:graphicData>
            </a:graphic>
            <wp14:sizeRelH relativeFrom="margin">
              <wp14:pctWidth>0</wp14:pctWidth>
            </wp14:sizeRelH>
          </wp:anchor>
        </w:drawing>
      </w:r>
    </w:p>
    <w:p w14:paraId="1ACAB0BC" w14:textId="77777777" w:rsidR="000B3E21" w:rsidRPr="00165F59" w:rsidRDefault="000B3E21" w:rsidP="000B3E21">
      <w:pPr>
        <w:tabs>
          <w:tab w:val="left" w:pos="4253"/>
        </w:tabs>
        <w:ind w:left="3119"/>
        <w:jc w:val="both"/>
        <w:rPr>
          <w:rFonts w:ascii="Verdana" w:hAnsi="Verdana"/>
          <w:b/>
          <w:bCs/>
          <w:color w:val="244061" w:themeColor="accent1" w:themeShade="80"/>
          <w:sz w:val="40"/>
          <w:szCs w:val="40"/>
        </w:rPr>
      </w:pPr>
      <w:r>
        <w:rPr>
          <w:rFonts w:ascii="Verdana" w:hAnsi="Verdana"/>
          <w:b/>
          <w:bCs/>
          <w:color w:val="244061" w:themeColor="accent1" w:themeShade="80"/>
          <w:sz w:val="48"/>
          <w:szCs w:val="48"/>
        </w:rPr>
        <w:t>Giuseppe Fiameni, PhD</w:t>
      </w:r>
    </w:p>
    <w:p w14:paraId="6CEAEC3E" w14:textId="77777777" w:rsidR="000B3E21" w:rsidRPr="006756CD" w:rsidRDefault="000B3E21" w:rsidP="000B3E21">
      <w:pPr>
        <w:tabs>
          <w:tab w:val="left" w:pos="4253"/>
        </w:tabs>
        <w:ind w:left="3119"/>
        <w:jc w:val="both"/>
        <w:rPr>
          <w:rFonts w:ascii="Verdana" w:hAnsi="Verdana"/>
          <w:bCs/>
          <w:sz w:val="24"/>
          <w:szCs w:val="24"/>
        </w:rPr>
      </w:pPr>
      <w:r>
        <w:rPr>
          <w:rFonts w:ascii="Verdana" w:hAnsi="Verdana"/>
          <w:b/>
          <w:bCs/>
          <w:sz w:val="24"/>
          <w:szCs w:val="24"/>
        </w:rPr>
        <w:t>NVIDIA</w:t>
      </w:r>
    </w:p>
    <w:p w14:paraId="0B75FF76" w14:textId="77777777" w:rsidR="000B3E21" w:rsidRDefault="000B3E21" w:rsidP="000B3E21">
      <w:pPr>
        <w:tabs>
          <w:tab w:val="left" w:pos="4253"/>
        </w:tabs>
        <w:ind w:left="3119"/>
        <w:jc w:val="both"/>
        <w:rPr>
          <w:rFonts w:ascii="Verdana" w:hAnsi="Verdana"/>
          <w:bCs/>
          <w:sz w:val="24"/>
          <w:szCs w:val="24"/>
          <w:lang w:val="en-US"/>
        </w:rPr>
      </w:pPr>
      <w:r w:rsidRPr="005A19DE">
        <w:rPr>
          <w:rFonts w:ascii="Verdana" w:hAnsi="Verdana"/>
          <w:bCs/>
          <w:sz w:val="24"/>
          <w:szCs w:val="24"/>
          <w:lang w:val="en-US"/>
        </w:rPr>
        <w:t>Artificial Intelligence Technology Centre</w:t>
      </w:r>
    </w:p>
    <w:p w14:paraId="7262108C" w14:textId="7588C3C1" w:rsidR="00AE3BB1" w:rsidRPr="00632D83" w:rsidRDefault="00AE3BB1" w:rsidP="004B2434">
      <w:pPr>
        <w:tabs>
          <w:tab w:val="left" w:pos="4253"/>
        </w:tabs>
        <w:ind w:left="3119"/>
        <w:jc w:val="both"/>
        <w:rPr>
          <w:rFonts w:ascii="Verdana" w:hAnsi="Verdana"/>
          <w:bCs/>
          <w:sz w:val="20"/>
          <w:szCs w:val="20"/>
          <w:lang w:val="en-US"/>
        </w:rPr>
      </w:pPr>
    </w:p>
    <w:p w14:paraId="3721AFCA" w14:textId="77777777" w:rsidR="00632D83" w:rsidRPr="007921B9" w:rsidRDefault="00632D83" w:rsidP="00632D83">
      <w:pPr>
        <w:spacing w:after="0" w:line="240" w:lineRule="auto"/>
        <w:jc w:val="center"/>
        <w:rPr>
          <w:rFonts w:ascii="Verdana" w:hAnsi="Verdana"/>
          <w:b/>
          <w:bCs/>
          <w:color w:val="365F91" w:themeColor="accent1" w:themeShade="BF"/>
          <w:sz w:val="56"/>
          <w:szCs w:val="56"/>
          <w:lang w:val="en-GB"/>
        </w:rPr>
      </w:pPr>
    </w:p>
    <w:p w14:paraId="033FA084" w14:textId="77777777" w:rsidR="000B3E21" w:rsidRDefault="000B3E21" w:rsidP="000B3E21">
      <w:pPr>
        <w:spacing w:after="0" w:line="240" w:lineRule="auto"/>
        <w:jc w:val="center"/>
        <w:rPr>
          <w:rFonts w:ascii="Verdana" w:hAnsi="Verdana"/>
          <w:b/>
          <w:bCs/>
          <w:color w:val="365F91" w:themeColor="accent1" w:themeShade="BF"/>
          <w:sz w:val="56"/>
          <w:szCs w:val="56"/>
        </w:rPr>
      </w:pPr>
      <w:r>
        <w:rPr>
          <w:rFonts w:ascii="Verdana" w:hAnsi="Verdana"/>
          <w:b/>
          <w:bCs/>
          <w:color w:val="365F91" w:themeColor="accent1" w:themeShade="BF"/>
          <w:sz w:val="56"/>
          <w:szCs w:val="56"/>
        </w:rPr>
        <w:t>Large Scale Training of</w:t>
      </w:r>
    </w:p>
    <w:p w14:paraId="171C1C1C" w14:textId="65D6E5B5" w:rsidR="00B714C6" w:rsidRDefault="000B3E21" w:rsidP="000B3E21">
      <w:pPr>
        <w:spacing w:after="0" w:line="240" w:lineRule="auto"/>
        <w:jc w:val="center"/>
        <w:rPr>
          <w:rFonts w:ascii="Verdana" w:hAnsi="Verdana"/>
          <w:b/>
          <w:bCs/>
          <w:color w:val="365F91" w:themeColor="accent1" w:themeShade="BF"/>
          <w:sz w:val="56"/>
          <w:szCs w:val="56"/>
        </w:rPr>
      </w:pPr>
      <w:r>
        <w:rPr>
          <w:rFonts w:ascii="Verdana" w:hAnsi="Verdana"/>
          <w:b/>
          <w:bCs/>
          <w:color w:val="365F91" w:themeColor="accent1" w:themeShade="BF"/>
          <w:sz w:val="56"/>
          <w:szCs w:val="56"/>
        </w:rPr>
        <w:t>Deep Neural Networks</w:t>
      </w:r>
    </w:p>
    <w:p w14:paraId="00373C6E" w14:textId="77777777" w:rsidR="000B3E21" w:rsidRPr="00632D83" w:rsidRDefault="000B3E21" w:rsidP="000B3E21">
      <w:pPr>
        <w:spacing w:after="0" w:line="240" w:lineRule="auto"/>
        <w:jc w:val="center"/>
        <w:rPr>
          <w:rFonts w:ascii="Verdana" w:hAnsi="Verdana"/>
          <w:b/>
          <w:bCs/>
          <w:color w:val="365F91" w:themeColor="accent1" w:themeShade="BF"/>
          <w:sz w:val="56"/>
          <w:szCs w:val="56"/>
        </w:rPr>
      </w:pPr>
    </w:p>
    <w:p w14:paraId="2C6F12FF" w14:textId="77777777" w:rsidR="003E41FE" w:rsidRPr="00632D83" w:rsidRDefault="003E41FE" w:rsidP="0051124F">
      <w:pPr>
        <w:jc w:val="both"/>
        <w:rPr>
          <w:rFonts w:ascii="Verdana" w:hAnsi="Verdana"/>
          <w:sz w:val="20"/>
          <w:szCs w:val="20"/>
        </w:rPr>
        <w:sectPr w:rsidR="003E41FE" w:rsidRPr="00632D83" w:rsidSect="00C342FD">
          <w:headerReference w:type="even" r:id="rId9"/>
          <w:headerReference w:type="default" r:id="rId10"/>
          <w:footerReference w:type="even" r:id="rId11"/>
          <w:footerReference w:type="default" r:id="rId12"/>
          <w:headerReference w:type="first" r:id="rId13"/>
          <w:footerReference w:type="first" r:id="rId14"/>
          <w:pgSz w:w="11906" w:h="16838" w:code="9"/>
          <w:pgMar w:top="284" w:right="284" w:bottom="284" w:left="284" w:header="284" w:footer="284" w:gutter="0"/>
          <w:cols w:space="708"/>
          <w:docGrid w:linePitch="360"/>
        </w:sectPr>
      </w:pPr>
    </w:p>
    <w:p w14:paraId="3F308EF6" w14:textId="77777777" w:rsidR="000B3E21" w:rsidRDefault="000B3E21" w:rsidP="000B3E21">
      <w:pPr>
        <w:jc w:val="both"/>
        <w:rPr>
          <w:rFonts w:ascii="Verdana" w:hAnsi="Verdana"/>
          <w:sz w:val="20"/>
          <w:szCs w:val="20"/>
          <w:lang w:val="en-US"/>
        </w:rPr>
      </w:pPr>
      <w:r>
        <w:rPr>
          <w:rFonts w:ascii="Verdana" w:hAnsi="Verdana"/>
          <w:sz w:val="20"/>
          <w:szCs w:val="20"/>
          <w:lang w:val="en-US"/>
        </w:rPr>
        <w:t xml:space="preserve">Abstract: </w:t>
      </w:r>
      <w:r w:rsidRPr="00B714C6">
        <w:rPr>
          <w:rFonts w:ascii="Verdana" w:hAnsi="Verdana"/>
          <w:sz w:val="20"/>
          <w:szCs w:val="20"/>
          <w:lang w:val="en-US"/>
        </w:rPr>
        <w:t xml:space="preserve"> </w:t>
      </w:r>
      <w:r w:rsidRPr="001723BA">
        <w:rPr>
          <w:rFonts w:ascii="Verdana" w:hAnsi="Verdana"/>
          <w:sz w:val="20"/>
          <w:szCs w:val="20"/>
          <w:lang w:val="en-US"/>
        </w:rPr>
        <w:t>The computational requirements of deep neural networks used to enable AI applications like objects captioning or identification are enormous. A single training cycle can take weeks on a single GPU, or even months for the larger datasets like those used in computer vision research. Using multiple GPUs for deep learning can significantly shorten the time required to train lots of data, making solving complex problems with deep learning feasible.</w:t>
      </w:r>
    </w:p>
    <w:p w14:paraId="44E94F28" w14:textId="77777777" w:rsidR="000B3E21" w:rsidRPr="00613FE3" w:rsidRDefault="000B3E21" w:rsidP="000B3E21">
      <w:pPr>
        <w:jc w:val="both"/>
        <w:rPr>
          <w:rFonts w:ascii="Verdana" w:hAnsi="Verdana"/>
          <w:sz w:val="20"/>
          <w:szCs w:val="20"/>
          <w:lang w:val="en-US"/>
        </w:rPr>
      </w:pPr>
      <w:r w:rsidRPr="00613FE3">
        <w:rPr>
          <w:rFonts w:ascii="Verdana" w:hAnsi="Verdana"/>
          <w:sz w:val="20"/>
          <w:szCs w:val="20"/>
          <w:lang w:val="en-US"/>
        </w:rPr>
        <w:t>This two-hour seminar will introduce you on how to use multiple GPUs to training neural networks. You'll learn:</w:t>
      </w:r>
    </w:p>
    <w:p w14:paraId="458E7890" w14:textId="77777777" w:rsidR="000B3E21" w:rsidRDefault="000B3E21" w:rsidP="000B3E21">
      <w:pPr>
        <w:jc w:val="both"/>
        <w:rPr>
          <w:rFonts w:ascii="Verdana" w:hAnsi="Verdana"/>
          <w:sz w:val="20"/>
          <w:szCs w:val="20"/>
          <w:lang w:val="en-US"/>
        </w:rPr>
      </w:pPr>
      <w:r w:rsidRPr="00613FE3">
        <w:rPr>
          <w:rFonts w:ascii="Verdana" w:hAnsi="Verdana"/>
          <w:sz w:val="20"/>
          <w:szCs w:val="20"/>
          <w:lang w:val="en-US"/>
        </w:rPr>
        <w:t>•  Approaches to multi-GPU training</w:t>
      </w:r>
    </w:p>
    <w:p w14:paraId="05B40DA6" w14:textId="77777777" w:rsidR="000B3E21" w:rsidRPr="00613FE3" w:rsidRDefault="000B3E21" w:rsidP="000B3E21">
      <w:pPr>
        <w:jc w:val="both"/>
        <w:rPr>
          <w:rFonts w:ascii="Verdana" w:hAnsi="Verdana"/>
          <w:sz w:val="20"/>
          <w:szCs w:val="20"/>
          <w:lang w:val="en-US"/>
        </w:rPr>
      </w:pPr>
      <w:r w:rsidRPr="00613FE3">
        <w:rPr>
          <w:rFonts w:ascii="Verdana" w:hAnsi="Verdana"/>
          <w:sz w:val="20"/>
          <w:szCs w:val="20"/>
          <w:lang w:val="en-US"/>
        </w:rPr>
        <w:t xml:space="preserve">•  Algorithmic and engineering challenges to large-scale training </w:t>
      </w:r>
    </w:p>
    <w:p w14:paraId="677C4AE8" w14:textId="77777777" w:rsidR="000B3E21" w:rsidRPr="00B714C6" w:rsidRDefault="000B3E21" w:rsidP="000B3E21">
      <w:pPr>
        <w:jc w:val="both"/>
        <w:rPr>
          <w:rFonts w:ascii="Verdana" w:hAnsi="Verdana"/>
          <w:sz w:val="20"/>
          <w:szCs w:val="20"/>
          <w:lang w:val="en-US"/>
        </w:rPr>
        <w:sectPr w:rsidR="000B3E21" w:rsidRPr="00B714C6" w:rsidSect="006E0249">
          <w:type w:val="continuous"/>
          <w:pgSz w:w="11906" w:h="16838" w:code="9"/>
          <w:pgMar w:top="284" w:right="284" w:bottom="284" w:left="284" w:header="284" w:footer="284" w:gutter="0"/>
          <w:cols w:num="2" w:space="284"/>
          <w:docGrid w:linePitch="360"/>
        </w:sectPr>
      </w:pPr>
      <w:r w:rsidRPr="00613FE3">
        <w:rPr>
          <w:rFonts w:ascii="Verdana" w:hAnsi="Verdana"/>
          <w:sz w:val="20"/>
          <w:szCs w:val="20"/>
          <w:lang w:val="en-US"/>
        </w:rPr>
        <w:t>Upon completion, you'll be able to effectively parallelize training of deep neural networks.</w:t>
      </w:r>
    </w:p>
    <w:p w14:paraId="0951E77F" w14:textId="77777777" w:rsidR="00B714C6" w:rsidRDefault="00B714C6" w:rsidP="00B714C6">
      <w:pPr>
        <w:jc w:val="both"/>
        <w:rPr>
          <w:rFonts w:ascii="Verdana" w:hAnsi="Verdana" w:cs="Arial"/>
          <w:sz w:val="16"/>
          <w:szCs w:val="16"/>
          <w:lang w:val="en-US"/>
        </w:rPr>
      </w:pPr>
    </w:p>
    <w:p w14:paraId="043A43EB" w14:textId="063CEFCB" w:rsidR="000B3E21" w:rsidRPr="006756CD" w:rsidRDefault="00B714C6" w:rsidP="000B3E21">
      <w:pPr>
        <w:jc w:val="both"/>
        <w:rPr>
          <w:b/>
          <w:sz w:val="10"/>
          <w:szCs w:val="10"/>
          <w:lang w:val="en-US"/>
        </w:rPr>
      </w:pPr>
      <w:r w:rsidRPr="00A33BD9">
        <w:rPr>
          <w:rFonts w:ascii="Verdana" w:hAnsi="Verdana" w:cs="Arial"/>
          <w:sz w:val="16"/>
          <w:szCs w:val="16"/>
          <w:lang w:val="en-US"/>
        </w:rPr>
        <w:t>CV</w:t>
      </w:r>
      <w:r w:rsidR="000B3E21">
        <w:rPr>
          <w:rFonts w:ascii="Verdana" w:hAnsi="Verdana" w:cs="Arial"/>
          <w:sz w:val="16"/>
          <w:szCs w:val="16"/>
          <w:lang w:val="en-US"/>
        </w:rPr>
        <w:t>:</w:t>
      </w:r>
      <w:r w:rsidRPr="00A33BD9">
        <w:rPr>
          <w:rFonts w:ascii="Verdana" w:hAnsi="Verdana" w:cs="Arial"/>
          <w:sz w:val="16"/>
          <w:szCs w:val="16"/>
          <w:lang w:val="en-US"/>
        </w:rPr>
        <w:t xml:space="preserve"> </w:t>
      </w:r>
      <w:r w:rsidR="000B3E21" w:rsidRPr="005A19DE">
        <w:rPr>
          <w:rFonts w:ascii="Verdana" w:hAnsi="Verdana" w:cs="Arial"/>
          <w:sz w:val="16"/>
          <w:szCs w:val="16"/>
          <w:lang w:val="en-US"/>
        </w:rPr>
        <w:t>Giuseppe Fiameni, PhD, is a Solution Architect for AI and Accelerated Computing at NVIDIA, helping researchers in optimizing deep learning workloads on High Performance Computing systems. He is the technical lead of the Italian NVIDIA Artificial Intelligence Technology Centre.</w:t>
      </w:r>
      <w:r w:rsidR="000B3E21" w:rsidRPr="006756CD">
        <w:rPr>
          <w:b/>
          <w:sz w:val="10"/>
          <w:szCs w:val="10"/>
          <w:lang w:val="en-US"/>
        </w:rPr>
        <w:t xml:space="preserve"> </w:t>
      </w:r>
    </w:p>
    <w:p w14:paraId="262AA5DD" w14:textId="4A4C4EBC" w:rsidR="00B714C6" w:rsidRPr="006756CD" w:rsidRDefault="00B714C6" w:rsidP="00B714C6">
      <w:pPr>
        <w:jc w:val="both"/>
        <w:rPr>
          <w:b/>
          <w:sz w:val="10"/>
          <w:szCs w:val="10"/>
          <w:lang w:val="en-US"/>
        </w:rPr>
      </w:pPr>
    </w:p>
    <w:p w14:paraId="4D29E800" w14:textId="28721802" w:rsidR="006E0249" w:rsidRPr="00B714C6" w:rsidRDefault="000B3E21" w:rsidP="000B3E21">
      <w:pPr>
        <w:spacing w:after="0"/>
        <w:ind w:left="4248" w:firstLine="708"/>
        <w:jc w:val="center"/>
        <w:rPr>
          <w:b/>
          <w:sz w:val="20"/>
          <w:szCs w:val="20"/>
        </w:rPr>
      </w:pPr>
      <w:r w:rsidRPr="00B714C6">
        <w:rPr>
          <w:sz w:val="20"/>
          <w:szCs w:val="20"/>
        </w:rPr>
        <w:t>Info:</w:t>
      </w:r>
      <w:r w:rsidRPr="00B714C6">
        <w:rPr>
          <w:b/>
          <w:sz w:val="20"/>
          <w:szCs w:val="20"/>
        </w:rPr>
        <w:t xml:space="preserve"> Prof. </w:t>
      </w:r>
      <w:r>
        <w:rPr>
          <w:b/>
          <w:sz w:val="20"/>
          <w:szCs w:val="20"/>
        </w:rPr>
        <w:t>Carlo Sansone</w:t>
      </w:r>
      <w:r w:rsidRPr="00B714C6">
        <w:rPr>
          <w:b/>
          <w:sz w:val="20"/>
          <w:szCs w:val="20"/>
        </w:rPr>
        <w:t xml:space="preserve"> - </w:t>
      </w:r>
      <w:r w:rsidRPr="00B714C6">
        <w:rPr>
          <w:sz w:val="20"/>
          <w:szCs w:val="20"/>
        </w:rPr>
        <w:t>tel. 081 7683</w:t>
      </w:r>
      <w:r>
        <w:rPr>
          <w:sz w:val="20"/>
          <w:szCs w:val="20"/>
        </w:rPr>
        <w:t>606</w:t>
      </w:r>
      <w:r w:rsidRPr="00B714C6">
        <w:rPr>
          <w:sz w:val="20"/>
          <w:szCs w:val="20"/>
        </w:rPr>
        <w:t xml:space="preserve"> – </w:t>
      </w:r>
      <w:r>
        <w:rPr>
          <w:sz w:val="20"/>
          <w:szCs w:val="20"/>
        </w:rPr>
        <w:t>carlo.sansone</w:t>
      </w:r>
      <w:r w:rsidRPr="00CE0A8A">
        <w:rPr>
          <w:sz w:val="20"/>
          <w:szCs w:val="20"/>
        </w:rPr>
        <w:t>@unina.it</w:t>
      </w:r>
    </w:p>
    <w:sectPr w:rsidR="006E0249" w:rsidRPr="00B714C6" w:rsidSect="00C67CA8">
      <w:type w:val="continuous"/>
      <w:pgSz w:w="11906" w:h="16838" w:code="9"/>
      <w:pgMar w:top="284"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5DBC" w14:textId="77777777" w:rsidR="00045672" w:rsidRDefault="00045672" w:rsidP="00C86963">
      <w:pPr>
        <w:spacing w:after="0" w:line="240" w:lineRule="auto"/>
      </w:pPr>
      <w:r>
        <w:separator/>
      </w:r>
    </w:p>
  </w:endnote>
  <w:endnote w:type="continuationSeparator" w:id="0">
    <w:p w14:paraId="29658F07" w14:textId="77777777" w:rsidR="00045672" w:rsidRDefault="00045672" w:rsidP="00C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A873" w14:textId="77777777" w:rsidR="009A6955" w:rsidRDefault="009A69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453A" w14:textId="77777777" w:rsidR="00C86963" w:rsidRDefault="002F4BF5" w:rsidP="00C8501F">
    <w:pPr>
      <w:pStyle w:val="Pidipagina"/>
      <w:jc w:val="center"/>
    </w:pPr>
    <w:r w:rsidRPr="009D3E45">
      <w:rPr>
        <w:noProof/>
      </w:rPr>
      <w:drawing>
        <wp:inline distT="0" distB="0" distL="0" distR="0" wp14:anchorId="794560FA" wp14:editId="75A64988">
          <wp:extent cx="1533600" cy="471600"/>
          <wp:effectExtent l="0" t="0" r="0" b="0"/>
          <wp:docPr id="1026" name="Picture 2" descr="C:\Users\Daniele\Desktop\Daniele\Università\Dottorato\Dottorato ITEE\Sito Web\logo u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aniele\Desktop\Daniele\Università\Dottorato\Dottorato ITEE\Sito Web\logo un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4716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2838" w14:textId="77777777" w:rsidR="009A6955" w:rsidRDefault="009A69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BC5E" w14:textId="77777777" w:rsidR="00045672" w:rsidRDefault="00045672" w:rsidP="00C86963">
      <w:pPr>
        <w:spacing w:after="0" w:line="240" w:lineRule="auto"/>
      </w:pPr>
      <w:r>
        <w:separator/>
      </w:r>
    </w:p>
  </w:footnote>
  <w:footnote w:type="continuationSeparator" w:id="0">
    <w:p w14:paraId="17287302" w14:textId="77777777" w:rsidR="00045672" w:rsidRDefault="00045672" w:rsidP="00C8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4C60" w14:textId="77777777" w:rsidR="009A6955" w:rsidRDefault="009A69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90DA" w14:textId="77777777" w:rsidR="002F4BF5" w:rsidRDefault="009A6955" w:rsidP="002F4BF5">
    <w:pPr>
      <w:pStyle w:val="Intestazione"/>
      <w:jc w:val="center"/>
    </w:pPr>
    <w:r>
      <w:rPr>
        <w:noProof/>
      </w:rPr>
      <w:drawing>
        <wp:inline distT="0" distB="0" distL="0" distR="0" wp14:anchorId="69E25436" wp14:editId="2AC5972D">
          <wp:extent cx="2583180" cy="11582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58240"/>
                  </a:xfrm>
                  <a:prstGeom prst="rect">
                    <a:avLst/>
                  </a:prstGeom>
                  <a:noFill/>
                  <a:ln>
                    <a:noFill/>
                  </a:ln>
                </pic:spPr>
              </pic:pic>
            </a:graphicData>
          </a:graphic>
        </wp:inline>
      </w:drawing>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ook w:val="04A0" w:firstRow="1" w:lastRow="0" w:firstColumn="1" w:lastColumn="0" w:noHBand="0" w:noVBand="1"/>
    </w:tblPr>
    <w:tblGrid>
      <w:gridCol w:w="11328"/>
    </w:tblGrid>
    <w:tr w:rsidR="002F4BF5" w14:paraId="0EC4477E" w14:textId="77777777" w:rsidTr="00104152">
      <w:tc>
        <w:tcPr>
          <w:tcW w:w="11478" w:type="dxa"/>
          <w:shd w:val="clear" w:color="auto" w:fill="1F497D" w:themeFill="text2"/>
        </w:tcPr>
        <w:p w14:paraId="0DFBC514" w14:textId="77777777" w:rsidR="002F4BF5" w:rsidRPr="002A04E7" w:rsidRDefault="002F4BF5" w:rsidP="002F4BF5">
          <w:pPr>
            <w:pStyle w:val="Intestazione"/>
            <w:jc w:val="center"/>
            <w:rPr>
              <w:b/>
              <w:color w:val="FFFFFF" w:themeColor="background1"/>
              <w:sz w:val="32"/>
              <w:szCs w:val="32"/>
              <w:lang w:val="en-GB"/>
            </w:rPr>
          </w:pPr>
          <w:r>
            <w:rPr>
              <w:b/>
              <w:color w:val="FFFFFF" w:themeColor="background1"/>
              <w:sz w:val="32"/>
              <w:szCs w:val="32"/>
              <w:lang w:val="en-GB"/>
            </w:rPr>
            <w:t>SEMINAR Announcement</w:t>
          </w:r>
        </w:p>
      </w:tc>
    </w:tr>
  </w:tbl>
  <w:p w14:paraId="1AF75B3B" w14:textId="77777777" w:rsidR="002F4BF5" w:rsidRDefault="002F4BF5" w:rsidP="00C8501F">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2426" w14:textId="77777777" w:rsidR="009A6955" w:rsidRDefault="009A69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716F"/>
    <w:multiLevelType w:val="hybridMultilevel"/>
    <w:tmpl w:val="1A8C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95007"/>
    <w:multiLevelType w:val="hybridMultilevel"/>
    <w:tmpl w:val="E0FCE990"/>
    <w:lvl w:ilvl="0" w:tplc="A8F6762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0E3A49"/>
    <w:multiLevelType w:val="hybridMultilevel"/>
    <w:tmpl w:val="81DA0040"/>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CD71AFB"/>
    <w:multiLevelType w:val="hybridMultilevel"/>
    <w:tmpl w:val="AD10B828"/>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3"/>
    <w:rsid w:val="00045672"/>
    <w:rsid w:val="00045FD7"/>
    <w:rsid w:val="00087ECD"/>
    <w:rsid w:val="000B3E21"/>
    <w:rsid w:val="000C6507"/>
    <w:rsid w:val="00130417"/>
    <w:rsid w:val="00147457"/>
    <w:rsid w:val="00165F59"/>
    <w:rsid w:val="00214AD7"/>
    <w:rsid w:val="002221CA"/>
    <w:rsid w:val="00270FBF"/>
    <w:rsid w:val="002755E2"/>
    <w:rsid w:val="002816C3"/>
    <w:rsid w:val="002F29D9"/>
    <w:rsid w:val="002F4BF5"/>
    <w:rsid w:val="003B2281"/>
    <w:rsid w:val="003E41FE"/>
    <w:rsid w:val="00423D0C"/>
    <w:rsid w:val="004A058F"/>
    <w:rsid w:val="004B2434"/>
    <w:rsid w:val="004F0799"/>
    <w:rsid w:val="0051124F"/>
    <w:rsid w:val="00544E1B"/>
    <w:rsid w:val="00577308"/>
    <w:rsid w:val="005B1050"/>
    <w:rsid w:val="005E0CF2"/>
    <w:rsid w:val="005E41DF"/>
    <w:rsid w:val="00622B1E"/>
    <w:rsid w:val="00632D83"/>
    <w:rsid w:val="006756CD"/>
    <w:rsid w:val="006804BC"/>
    <w:rsid w:val="006C263C"/>
    <w:rsid w:val="006E0249"/>
    <w:rsid w:val="00741282"/>
    <w:rsid w:val="007555A6"/>
    <w:rsid w:val="007921B9"/>
    <w:rsid w:val="00816F7F"/>
    <w:rsid w:val="00932222"/>
    <w:rsid w:val="009A6955"/>
    <w:rsid w:val="009B6499"/>
    <w:rsid w:val="009D7920"/>
    <w:rsid w:val="00A02673"/>
    <w:rsid w:val="00A25704"/>
    <w:rsid w:val="00A33BD9"/>
    <w:rsid w:val="00A75E68"/>
    <w:rsid w:val="00AC0424"/>
    <w:rsid w:val="00AE3BB1"/>
    <w:rsid w:val="00B63756"/>
    <w:rsid w:val="00B714C6"/>
    <w:rsid w:val="00BA04B3"/>
    <w:rsid w:val="00C342FD"/>
    <w:rsid w:val="00C67CA8"/>
    <w:rsid w:val="00C8501F"/>
    <w:rsid w:val="00C86963"/>
    <w:rsid w:val="00C87730"/>
    <w:rsid w:val="00CC7D7E"/>
    <w:rsid w:val="00CE0A8A"/>
    <w:rsid w:val="00D31F93"/>
    <w:rsid w:val="00DD7616"/>
    <w:rsid w:val="00F37764"/>
    <w:rsid w:val="00FB3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8BA37"/>
  <w15:docId w15:val="{AD697945-E05A-48F2-8235-943C24DA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7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6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963"/>
  </w:style>
  <w:style w:type="paragraph" w:styleId="Pidipagina">
    <w:name w:val="footer"/>
    <w:basedOn w:val="Normale"/>
    <w:link w:val="PidipaginaCarattere"/>
    <w:uiPriority w:val="99"/>
    <w:unhideWhenUsed/>
    <w:rsid w:val="00C86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963"/>
  </w:style>
  <w:style w:type="paragraph" w:styleId="Testofumetto">
    <w:name w:val="Balloon Text"/>
    <w:basedOn w:val="Normale"/>
    <w:link w:val="TestofumettoCarattere"/>
    <w:uiPriority w:val="99"/>
    <w:semiHidden/>
    <w:unhideWhenUsed/>
    <w:rsid w:val="00C86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963"/>
    <w:rPr>
      <w:rFonts w:ascii="Tahoma" w:hAnsi="Tahoma" w:cs="Tahoma"/>
      <w:sz w:val="16"/>
      <w:szCs w:val="16"/>
    </w:rPr>
  </w:style>
  <w:style w:type="character" w:styleId="Collegamentoipertestuale">
    <w:name w:val="Hyperlink"/>
    <w:basedOn w:val="Carpredefinitoparagrafo"/>
    <w:uiPriority w:val="99"/>
    <w:unhideWhenUsed/>
    <w:rsid w:val="00577308"/>
    <w:rPr>
      <w:color w:val="0000FF" w:themeColor="hyperlink"/>
      <w:u w:val="single"/>
    </w:rPr>
  </w:style>
  <w:style w:type="paragraph" w:styleId="Paragrafoelenco">
    <w:name w:val="List Paragraph"/>
    <w:basedOn w:val="Normale"/>
    <w:uiPriority w:val="34"/>
    <w:qFormat/>
    <w:rsid w:val="002221CA"/>
    <w:pPr>
      <w:ind w:left="720"/>
      <w:contextualSpacing/>
    </w:pPr>
  </w:style>
  <w:style w:type="table" w:styleId="Grigliatabella">
    <w:name w:val="Table Grid"/>
    <w:basedOn w:val="Tabellanormale"/>
    <w:uiPriority w:val="59"/>
    <w:rsid w:val="002F4B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B07C-3E49-4658-AC79-8101675E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dc:creator>
  <cp:lastModifiedBy>STEFANO MARRONE</cp:lastModifiedBy>
  <cp:revision>3</cp:revision>
  <cp:lastPrinted>2014-09-05T12:16:00Z</cp:lastPrinted>
  <dcterms:created xsi:type="dcterms:W3CDTF">2020-04-28T11:36:00Z</dcterms:created>
  <dcterms:modified xsi:type="dcterms:W3CDTF">2020-04-28T11:38:00Z</dcterms:modified>
</cp:coreProperties>
</file>